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594C8" w14:textId="77777777" w:rsidR="00691FA5" w:rsidRDefault="00691FA5" w:rsidP="00691FA5">
      <w:pPr>
        <w:rPr>
          <w:b/>
          <w:bCs/>
        </w:rPr>
      </w:pPr>
    </w:p>
    <w:p w14:paraId="196D7FF8" w14:textId="45232D17" w:rsidR="00691FA5" w:rsidRPr="00691FA5" w:rsidRDefault="00691FA5" w:rsidP="00691FA5">
      <w:pPr>
        <w:rPr>
          <w:b/>
          <w:bCs/>
        </w:rPr>
      </w:pPr>
      <w:r w:rsidRPr="00691FA5">
        <w:rPr>
          <w:b/>
          <w:bCs/>
        </w:rPr>
        <w:t>KERTAS KERJA PERMOHONAN</w:t>
      </w:r>
    </w:p>
    <w:p w14:paraId="5FD3C856" w14:textId="45D57699" w:rsidR="00691FA5" w:rsidRPr="00691FA5" w:rsidRDefault="00691FA5" w:rsidP="00691FA5">
      <w:pPr>
        <w:rPr>
          <w:b/>
          <w:bCs/>
        </w:rPr>
      </w:pPr>
      <w:r w:rsidRPr="00691FA5">
        <w:rPr>
          <w:b/>
          <w:bCs/>
        </w:rPr>
        <w:t>MIGRASI EMEL RASMI DAN KELULUSAN DOMAIN LAMAN WEB RASMI</w:t>
      </w:r>
    </w:p>
    <w:p w14:paraId="5AB9647B" w14:textId="77777777" w:rsidR="00691FA5" w:rsidRPr="00691FA5" w:rsidRDefault="00691FA5" w:rsidP="00691FA5">
      <w:pPr>
        <w:rPr>
          <w:b/>
          <w:bCs/>
        </w:rPr>
      </w:pPr>
    </w:p>
    <w:p w14:paraId="24B11B64" w14:textId="2933AFFD" w:rsidR="00691FA5" w:rsidRPr="00691FA5" w:rsidRDefault="00691FA5" w:rsidP="00691FA5">
      <w:pPr>
        <w:rPr>
          <w:b/>
          <w:bCs/>
        </w:rPr>
      </w:pPr>
      <w:r w:rsidRPr="00691FA5">
        <w:rPr>
          <w:b/>
          <w:bCs/>
        </w:rPr>
        <w:t>1.0 PENDAHULUAN</w:t>
      </w:r>
    </w:p>
    <w:p w14:paraId="39748CE4" w14:textId="77777777" w:rsidR="00691FA5" w:rsidRPr="00691FA5" w:rsidRDefault="00691FA5" w:rsidP="00691FA5">
      <w:pPr>
        <w:rPr>
          <w:b/>
          <w:bCs/>
        </w:rPr>
      </w:pPr>
    </w:p>
    <w:p w14:paraId="474DDE32" w14:textId="77777777" w:rsidR="00691FA5" w:rsidRPr="00691FA5" w:rsidRDefault="00691FA5" w:rsidP="00691FA5">
      <w:pPr>
        <w:jc w:val="both"/>
      </w:pPr>
      <w:proofErr w:type="spellStart"/>
      <w:r w:rsidRPr="00691FA5">
        <w:t>Pertubuhan</w:t>
      </w:r>
      <w:proofErr w:type="spellEnd"/>
      <w:r w:rsidRPr="00691FA5">
        <w:t xml:space="preserve"> Squad Da’wah Khidmah (SDK) </w:t>
      </w:r>
      <w:proofErr w:type="spellStart"/>
      <w:r w:rsidRPr="00691FA5">
        <w:t>merupakan</w:t>
      </w:r>
      <w:proofErr w:type="spellEnd"/>
      <w:r w:rsidRPr="00691FA5">
        <w:t xml:space="preserve"> </w:t>
      </w:r>
      <w:proofErr w:type="spellStart"/>
      <w:r w:rsidRPr="00691FA5">
        <w:t>sebuah</w:t>
      </w:r>
      <w:proofErr w:type="spellEnd"/>
      <w:r w:rsidRPr="00691FA5">
        <w:t xml:space="preserve"> badan </w:t>
      </w:r>
      <w:proofErr w:type="spellStart"/>
      <w:r w:rsidRPr="00691FA5">
        <w:t>bukan</w:t>
      </w:r>
      <w:proofErr w:type="spellEnd"/>
      <w:r w:rsidRPr="00691FA5">
        <w:t xml:space="preserve"> </w:t>
      </w:r>
      <w:proofErr w:type="spellStart"/>
      <w:r w:rsidRPr="00691FA5">
        <w:t>kerajaan</w:t>
      </w:r>
      <w:proofErr w:type="spellEnd"/>
      <w:r w:rsidRPr="00691FA5">
        <w:t xml:space="preserve"> (NGO) yang </w:t>
      </w:r>
      <w:proofErr w:type="spellStart"/>
      <w:r w:rsidRPr="00691FA5">
        <w:t>berdaftar</w:t>
      </w:r>
      <w:proofErr w:type="spellEnd"/>
      <w:r w:rsidRPr="00691FA5">
        <w:t xml:space="preserve"> di </w:t>
      </w:r>
      <w:proofErr w:type="spellStart"/>
      <w:r w:rsidRPr="00691FA5">
        <w:t>bawah</w:t>
      </w:r>
      <w:proofErr w:type="spellEnd"/>
      <w:r w:rsidRPr="00691FA5">
        <w:t xml:space="preserve"> </w:t>
      </w:r>
      <w:proofErr w:type="spellStart"/>
      <w:r w:rsidRPr="00691FA5">
        <w:t>Jabatan</w:t>
      </w:r>
      <w:proofErr w:type="spellEnd"/>
      <w:r w:rsidRPr="00691FA5">
        <w:t xml:space="preserve"> </w:t>
      </w:r>
      <w:proofErr w:type="spellStart"/>
      <w:r w:rsidRPr="00691FA5">
        <w:t>Pendaftaran</w:t>
      </w:r>
      <w:proofErr w:type="spellEnd"/>
      <w:r w:rsidRPr="00691FA5">
        <w:t xml:space="preserve"> </w:t>
      </w:r>
      <w:proofErr w:type="spellStart"/>
      <w:r w:rsidRPr="00691FA5">
        <w:t>Pertubuhan</w:t>
      </w:r>
      <w:proofErr w:type="spellEnd"/>
      <w:r w:rsidRPr="00691FA5">
        <w:t xml:space="preserve"> Malaysia (ROS). SDK </w:t>
      </w:r>
      <w:proofErr w:type="spellStart"/>
      <w:r w:rsidRPr="00691FA5">
        <w:t>berperanan</w:t>
      </w:r>
      <w:proofErr w:type="spellEnd"/>
      <w:r w:rsidRPr="00691FA5">
        <w:t xml:space="preserve"> </w:t>
      </w:r>
      <w:proofErr w:type="spellStart"/>
      <w:r w:rsidRPr="00691FA5">
        <w:t>melaksanakan</w:t>
      </w:r>
      <w:proofErr w:type="spellEnd"/>
      <w:r w:rsidRPr="00691FA5">
        <w:t xml:space="preserve"> </w:t>
      </w:r>
      <w:proofErr w:type="spellStart"/>
      <w:r w:rsidRPr="00691FA5">
        <w:t>aktiviti</w:t>
      </w:r>
      <w:proofErr w:type="spellEnd"/>
      <w:r w:rsidRPr="00691FA5">
        <w:t xml:space="preserve"> </w:t>
      </w:r>
      <w:proofErr w:type="spellStart"/>
      <w:r w:rsidRPr="00691FA5">
        <w:t>dakwah</w:t>
      </w:r>
      <w:proofErr w:type="spellEnd"/>
      <w:r w:rsidRPr="00691FA5">
        <w:t xml:space="preserve">, </w:t>
      </w:r>
      <w:proofErr w:type="spellStart"/>
      <w:r w:rsidRPr="00691FA5">
        <w:t>kebajikan</w:t>
      </w:r>
      <w:proofErr w:type="spellEnd"/>
      <w:r w:rsidRPr="00691FA5">
        <w:t xml:space="preserve">, </w:t>
      </w:r>
      <w:proofErr w:type="spellStart"/>
      <w:r w:rsidRPr="00691FA5">
        <w:t>pendidikan</w:t>
      </w:r>
      <w:proofErr w:type="spellEnd"/>
      <w:r w:rsidRPr="00691FA5">
        <w:t xml:space="preserve"> dan </w:t>
      </w:r>
      <w:proofErr w:type="spellStart"/>
      <w:r w:rsidRPr="00691FA5">
        <w:t>kemanusiaan</w:t>
      </w:r>
      <w:proofErr w:type="spellEnd"/>
      <w:r w:rsidRPr="00691FA5">
        <w:t xml:space="preserve"> </w:t>
      </w:r>
      <w:proofErr w:type="spellStart"/>
      <w:r w:rsidRPr="00691FA5">
        <w:t>bagi</w:t>
      </w:r>
      <w:proofErr w:type="spellEnd"/>
      <w:r w:rsidRPr="00691FA5">
        <w:t xml:space="preserve"> </w:t>
      </w:r>
      <w:proofErr w:type="spellStart"/>
      <w:r w:rsidRPr="00691FA5">
        <w:t>manfaat</w:t>
      </w:r>
      <w:proofErr w:type="spellEnd"/>
      <w:r w:rsidRPr="00691FA5">
        <w:t xml:space="preserve"> </w:t>
      </w:r>
      <w:proofErr w:type="spellStart"/>
      <w:r w:rsidRPr="00691FA5">
        <w:t>masyarakat</w:t>
      </w:r>
      <w:proofErr w:type="spellEnd"/>
      <w:r w:rsidRPr="00691FA5">
        <w:t>.</w:t>
      </w:r>
    </w:p>
    <w:p w14:paraId="1151F610" w14:textId="77777777" w:rsidR="00691FA5" w:rsidRPr="00691FA5" w:rsidRDefault="00691FA5" w:rsidP="00691FA5">
      <w:pPr>
        <w:jc w:val="both"/>
      </w:pPr>
    </w:p>
    <w:p w14:paraId="10598BBF" w14:textId="77777777" w:rsidR="00691FA5" w:rsidRPr="00691FA5" w:rsidRDefault="00691FA5" w:rsidP="00691FA5">
      <w:pPr>
        <w:jc w:val="both"/>
      </w:pPr>
      <w:r w:rsidRPr="00691FA5">
        <w:t xml:space="preserve">Seiring </w:t>
      </w:r>
      <w:proofErr w:type="spellStart"/>
      <w:r w:rsidRPr="00691FA5">
        <w:t>dengan</w:t>
      </w:r>
      <w:proofErr w:type="spellEnd"/>
      <w:r w:rsidRPr="00691FA5">
        <w:t xml:space="preserve"> </w:t>
      </w:r>
      <w:proofErr w:type="spellStart"/>
      <w:r w:rsidRPr="00691FA5">
        <w:t>perkembangan</w:t>
      </w:r>
      <w:proofErr w:type="spellEnd"/>
      <w:r w:rsidRPr="00691FA5">
        <w:t xml:space="preserve"> dan </w:t>
      </w:r>
      <w:proofErr w:type="spellStart"/>
      <w:r w:rsidRPr="00691FA5">
        <w:t>peluasan</w:t>
      </w:r>
      <w:proofErr w:type="spellEnd"/>
      <w:r w:rsidRPr="00691FA5">
        <w:t xml:space="preserve"> </w:t>
      </w:r>
      <w:proofErr w:type="spellStart"/>
      <w:r w:rsidRPr="00691FA5">
        <w:t>aktiviti</w:t>
      </w:r>
      <w:proofErr w:type="spellEnd"/>
      <w:r w:rsidRPr="00691FA5">
        <w:t xml:space="preserve"> </w:t>
      </w:r>
      <w:proofErr w:type="spellStart"/>
      <w:r w:rsidRPr="00691FA5">
        <w:t>pertubuhan</w:t>
      </w:r>
      <w:proofErr w:type="spellEnd"/>
      <w:r w:rsidRPr="00691FA5">
        <w:t xml:space="preserve">, </w:t>
      </w:r>
      <w:proofErr w:type="spellStart"/>
      <w:r w:rsidRPr="00691FA5">
        <w:t>keperluan</w:t>
      </w:r>
      <w:proofErr w:type="spellEnd"/>
      <w:r w:rsidRPr="00691FA5">
        <w:t xml:space="preserve"> </w:t>
      </w:r>
      <w:proofErr w:type="spellStart"/>
      <w:r w:rsidRPr="00691FA5">
        <w:t>kepada</w:t>
      </w:r>
      <w:proofErr w:type="spellEnd"/>
      <w:r w:rsidRPr="00691FA5">
        <w:t xml:space="preserve"> </w:t>
      </w:r>
      <w:proofErr w:type="spellStart"/>
      <w:r w:rsidRPr="00691FA5">
        <w:t>sistem</w:t>
      </w:r>
      <w:proofErr w:type="spellEnd"/>
      <w:r w:rsidRPr="00691FA5">
        <w:t xml:space="preserve"> </w:t>
      </w:r>
      <w:proofErr w:type="spellStart"/>
      <w:r w:rsidRPr="00691FA5">
        <w:t>komunikasi</w:t>
      </w:r>
      <w:proofErr w:type="spellEnd"/>
      <w:r w:rsidRPr="00691FA5">
        <w:t xml:space="preserve"> </w:t>
      </w:r>
      <w:proofErr w:type="spellStart"/>
      <w:r w:rsidRPr="00691FA5">
        <w:t>rasmi</w:t>
      </w:r>
      <w:proofErr w:type="spellEnd"/>
      <w:r w:rsidRPr="00691FA5">
        <w:t xml:space="preserve"> yang </w:t>
      </w:r>
      <w:proofErr w:type="spellStart"/>
      <w:r w:rsidRPr="00691FA5">
        <w:t>profesional</w:t>
      </w:r>
      <w:proofErr w:type="spellEnd"/>
      <w:r w:rsidRPr="00691FA5">
        <w:t xml:space="preserve"> dan </w:t>
      </w:r>
      <w:proofErr w:type="spellStart"/>
      <w:r w:rsidRPr="00691FA5">
        <w:t>tersusun</w:t>
      </w:r>
      <w:proofErr w:type="spellEnd"/>
      <w:r w:rsidRPr="00691FA5">
        <w:t xml:space="preserve"> </w:t>
      </w:r>
      <w:proofErr w:type="spellStart"/>
      <w:r w:rsidRPr="00691FA5">
        <w:t>amat</w:t>
      </w:r>
      <w:proofErr w:type="spellEnd"/>
      <w:r w:rsidRPr="00691FA5">
        <w:t xml:space="preserve"> </w:t>
      </w:r>
      <w:proofErr w:type="spellStart"/>
      <w:r w:rsidRPr="00691FA5">
        <w:t>penting</w:t>
      </w:r>
      <w:proofErr w:type="spellEnd"/>
      <w:r w:rsidRPr="00691FA5">
        <w:t xml:space="preserve"> </w:t>
      </w:r>
      <w:proofErr w:type="spellStart"/>
      <w:r w:rsidRPr="00691FA5">
        <w:t>bagi</w:t>
      </w:r>
      <w:proofErr w:type="spellEnd"/>
      <w:r w:rsidRPr="00691FA5">
        <w:t xml:space="preserve"> </w:t>
      </w:r>
      <w:proofErr w:type="spellStart"/>
      <w:r w:rsidRPr="00691FA5">
        <w:t>memastikan</w:t>
      </w:r>
      <w:proofErr w:type="spellEnd"/>
      <w:r w:rsidRPr="00691FA5">
        <w:t xml:space="preserve"> </w:t>
      </w:r>
      <w:proofErr w:type="spellStart"/>
      <w:r w:rsidRPr="00691FA5">
        <w:t>segala</w:t>
      </w:r>
      <w:proofErr w:type="spellEnd"/>
      <w:r w:rsidRPr="00691FA5">
        <w:t xml:space="preserve"> </w:t>
      </w:r>
      <w:proofErr w:type="spellStart"/>
      <w:r w:rsidRPr="00691FA5">
        <w:t>urusan</w:t>
      </w:r>
      <w:proofErr w:type="spellEnd"/>
      <w:r w:rsidRPr="00691FA5">
        <w:t xml:space="preserve"> </w:t>
      </w:r>
      <w:proofErr w:type="spellStart"/>
      <w:r w:rsidRPr="00691FA5">
        <w:t>pentadbiran</w:t>
      </w:r>
      <w:proofErr w:type="spellEnd"/>
      <w:r w:rsidRPr="00691FA5">
        <w:t xml:space="preserve">, </w:t>
      </w:r>
      <w:proofErr w:type="spellStart"/>
      <w:r w:rsidRPr="00691FA5">
        <w:t>surat-menyurat</w:t>
      </w:r>
      <w:proofErr w:type="spellEnd"/>
      <w:r w:rsidRPr="00691FA5">
        <w:t xml:space="preserve"> </w:t>
      </w:r>
      <w:proofErr w:type="spellStart"/>
      <w:r w:rsidRPr="00691FA5">
        <w:t>serta</w:t>
      </w:r>
      <w:proofErr w:type="spellEnd"/>
      <w:r w:rsidRPr="00691FA5">
        <w:t xml:space="preserve"> </w:t>
      </w:r>
      <w:proofErr w:type="spellStart"/>
      <w:r w:rsidRPr="00691FA5">
        <w:t>penyampaian</w:t>
      </w:r>
      <w:proofErr w:type="spellEnd"/>
      <w:r w:rsidRPr="00691FA5">
        <w:t xml:space="preserve"> </w:t>
      </w:r>
      <w:proofErr w:type="spellStart"/>
      <w:r w:rsidRPr="00691FA5">
        <w:t>maklumat</w:t>
      </w:r>
      <w:proofErr w:type="spellEnd"/>
      <w:r w:rsidRPr="00691FA5">
        <w:t xml:space="preserve"> </w:t>
      </w:r>
      <w:proofErr w:type="spellStart"/>
      <w:r w:rsidRPr="00691FA5">
        <w:t>dapat</w:t>
      </w:r>
      <w:proofErr w:type="spellEnd"/>
      <w:r w:rsidRPr="00691FA5">
        <w:t xml:space="preserve"> </w:t>
      </w:r>
      <w:proofErr w:type="spellStart"/>
      <w:r w:rsidRPr="00691FA5">
        <w:t>dijalankan</w:t>
      </w:r>
      <w:proofErr w:type="spellEnd"/>
      <w:r w:rsidRPr="00691FA5">
        <w:t xml:space="preserve"> </w:t>
      </w:r>
      <w:proofErr w:type="spellStart"/>
      <w:r w:rsidRPr="00691FA5">
        <w:t>dengan</w:t>
      </w:r>
      <w:proofErr w:type="spellEnd"/>
      <w:r w:rsidRPr="00691FA5">
        <w:t xml:space="preserve"> </w:t>
      </w:r>
      <w:proofErr w:type="spellStart"/>
      <w:r w:rsidRPr="00691FA5">
        <w:t>lebih</w:t>
      </w:r>
      <w:proofErr w:type="spellEnd"/>
      <w:r w:rsidRPr="00691FA5">
        <w:t xml:space="preserve"> </w:t>
      </w:r>
      <w:proofErr w:type="spellStart"/>
      <w:r w:rsidRPr="00691FA5">
        <w:t>efisien</w:t>
      </w:r>
      <w:proofErr w:type="spellEnd"/>
      <w:r w:rsidRPr="00691FA5">
        <w:t xml:space="preserve"> dan </w:t>
      </w:r>
      <w:proofErr w:type="spellStart"/>
      <w:r w:rsidRPr="00691FA5">
        <w:t>berwibawa</w:t>
      </w:r>
      <w:proofErr w:type="spellEnd"/>
      <w:r w:rsidRPr="00691FA5">
        <w:t>.</w:t>
      </w:r>
    </w:p>
    <w:p w14:paraId="5652E03F" w14:textId="77777777" w:rsidR="00691FA5" w:rsidRPr="00691FA5" w:rsidRDefault="00691FA5" w:rsidP="00691FA5">
      <w:pPr>
        <w:rPr>
          <w:b/>
          <w:bCs/>
        </w:rPr>
      </w:pPr>
    </w:p>
    <w:p w14:paraId="082323DA" w14:textId="3EF33FAC" w:rsidR="00691FA5" w:rsidRPr="00691FA5" w:rsidRDefault="00691FA5" w:rsidP="00691FA5">
      <w:pPr>
        <w:rPr>
          <w:b/>
          <w:bCs/>
        </w:rPr>
      </w:pPr>
      <w:r w:rsidRPr="00691FA5">
        <w:rPr>
          <w:b/>
          <w:bCs/>
        </w:rPr>
        <w:t>2.0 LATAR BELAKANG ISU</w:t>
      </w:r>
    </w:p>
    <w:p w14:paraId="472315F8" w14:textId="77777777" w:rsidR="00691FA5" w:rsidRPr="00691FA5" w:rsidRDefault="00691FA5" w:rsidP="00691FA5">
      <w:pPr>
        <w:rPr>
          <w:b/>
          <w:bCs/>
        </w:rPr>
      </w:pPr>
    </w:p>
    <w:p w14:paraId="280EB8A4" w14:textId="77777777" w:rsidR="00691FA5" w:rsidRPr="00996E9B" w:rsidRDefault="00691FA5" w:rsidP="00691FA5">
      <w:r w:rsidRPr="00996E9B">
        <w:t xml:space="preserve">Ketika </w:t>
      </w:r>
      <w:proofErr w:type="spellStart"/>
      <w:r w:rsidRPr="00996E9B">
        <w:t>ini</w:t>
      </w:r>
      <w:proofErr w:type="spellEnd"/>
      <w:r w:rsidRPr="00996E9B">
        <w:t xml:space="preserve">, </w:t>
      </w:r>
      <w:proofErr w:type="spellStart"/>
      <w:r w:rsidRPr="00996E9B">
        <w:t>emel</w:t>
      </w:r>
      <w:proofErr w:type="spellEnd"/>
      <w:r w:rsidRPr="00996E9B">
        <w:t xml:space="preserve"> </w:t>
      </w:r>
      <w:proofErr w:type="spellStart"/>
      <w:r w:rsidRPr="00996E9B">
        <w:t>rasmi</w:t>
      </w:r>
      <w:proofErr w:type="spellEnd"/>
      <w:r w:rsidRPr="00996E9B">
        <w:t xml:space="preserve"> </w:t>
      </w:r>
      <w:proofErr w:type="spellStart"/>
      <w:r w:rsidRPr="00996E9B">
        <w:t>pertubuhan</w:t>
      </w:r>
      <w:proofErr w:type="spellEnd"/>
      <w:r w:rsidRPr="00996E9B">
        <w:t xml:space="preserve"> yang </w:t>
      </w:r>
      <w:proofErr w:type="spellStart"/>
      <w:r w:rsidRPr="00996E9B">
        <w:t>digunakan</w:t>
      </w:r>
      <w:proofErr w:type="spellEnd"/>
      <w:r w:rsidRPr="00996E9B">
        <w:t xml:space="preserve"> </w:t>
      </w:r>
      <w:proofErr w:type="spellStart"/>
      <w:r w:rsidRPr="00996E9B">
        <w:t>ialah</w:t>
      </w:r>
      <w:proofErr w:type="spellEnd"/>
      <w:r w:rsidRPr="00996E9B">
        <w:t>:</w:t>
      </w:r>
    </w:p>
    <w:p w14:paraId="57CE347B" w14:textId="0A61E0D6" w:rsidR="00691FA5" w:rsidRPr="00691FA5" w:rsidRDefault="00691FA5" w:rsidP="00996E9B">
      <w:pPr>
        <w:rPr>
          <w:b/>
          <w:bCs/>
        </w:rPr>
      </w:pPr>
      <w:r w:rsidRPr="00691FA5">
        <w:rPr>
          <w:b/>
          <w:bCs/>
        </w:rPr>
        <w:t>streetdakwahkedah@gmail.com</w:t>
      </w:r>
    </w:p>
    <w:p w14:paraId="1CC048C6" w14:textId="77777777" w:rsidR="00691FA5" w:rsidRPr="00691FA5" w:rsidRDefault="00691FA5" w:rsidP="00691FA5">
      <w:pPr>
        <w:rPr>
          <w:b/>
          <w:bCs/>
        </w:rPr>
      </w:pPr>
    </w:p>
    <w:p w14:paraId="17B49199" w14:textId="77777777" w:rsidR="00691FA5" w:rsidRPr="00996E9B" w:rsidRDefault="00691FA5" w:rsidP="00996E9B">
      <w:pPr>
        <w:jc w:val="both"/>
      </w:pPr>
      <w:proofErr w:type="spellStart"/>
      <w:r w:rsidRPr="00996E9B">
        <w:t>Namun</w:t>
      </w:r>
      <w:proofErr w:type="spellEnd"/>
      <w:r w:rsidRPr="00996E9B">
        <w:t xml:space="preserve">, </w:t>
      </w:r>
      <w:proofErr w:type="spellStart"/>
      <w:r w:rsidRPr="00996E9B">
        <w:t>alamat</w:t>
      </w:r>
      <w:proofErr w:type="spellEnd"/>
      <w:r w:rsidRPr="00996E9B">
        <w:t xml:space="preserve"> </w:t>
      </w:r>
      <w:proofErr w:type="spellStart"/>
      <w:r w:rsidRPr="00996E9B">
        <w:t>emel</w:t>
      </w:r>
      <w:proofErr w:type="spellEnd"/>
      <w:r w:rsidRPr="00996E9B">
        <w:t xml:space="preserve"> </w:t>
      </w:r>
      <w:proofErr w:type="spellStart"/>
      <w:r w:rsidRPr="00996E9B">
        <w:t>ini</w:t>
      </w:r>
      <w:proofErr w:type="spellEnd"/>
      <w:r w:rsidRPr="00996E9B">
        <w:t xml:space="preserve"> </w:t>
      </w:r>
      <w:proofErr w:type="spellStart"/>
      <w:r w:rsidRPr="00996E9B">
        <w:t>tidak</w:t>
      </w:r>
      <w:proofErr w:type="spellEnd"/>
      <w:r w:rsidRPr="00996E9B">
        <w:t xml:space="preserve"> </w:t>
      </w:r>
      <w:proofErr w:type="spellStart"/>
      <w:r w:rsidRPr="00996E9B">
        <w:t>lagi</w:t>
      </w:r>
      <w:proofErr w:type="spellEnd"/>
      <w:r w:rsidRPr="00996E9B">
        <w:t xml:space="preserve"> </w:t>
      </w:r>
      <w:proofErr w:type="spellStart"/>
      <w:r w:rsidRPr="00996E9B">
        <w:t>melambangkan</w:t>
      </w:r>
      <w:proofErr w:type="spellEnd"/>
      <w:r w:rsidRPr="00996E9B">
        <w:t xml:space="preserve"> </w:t>
      </w:r>
      <w:proofErr w:type="spellStart"/>
      <w:r w:rsidRPr="00996E9B">
        <w:t>identiti</w:t>
      </w:r>
      <w:proofErr w:type="spellEnd"/>
      <w:r w:rsidRPr="00996E9B">
        <w:t xml:space="preserve"> </w:t>
      </w:r>
      <w:proofErr w:type="spellStart"/>
      <w:r w:rsidRPr="00996E9B">
        <w:t>rasmi</w:t>
      </w:r>
      <w:proofErr w:type="spellEnd"/>
      <w:r w:rsidRPr="00996E9B">
        <w:t xml:space="preserve"> </w:t>
      </w:r>
      <w:proofErr w:type="spellStart"/>
      <w:r w:rsidRPr="00996E9B">
        <w:t>pertubuhan</w:t>
      </w:r>
      <w:proofErr w:type="spellEnd"/>
      <w:r w:rsidRPr="00996E9B">
        <w:t xml:space="preserve"> “Squad Da’wah Khidmah (SDK)” kerana </w:t>
      </w:r>
      <w:proofErr w:type="spellStart"/>
      <w:r w:rsidRPr="00996E9B">
        <w:t>masih</w:t>
      </w:r>
      <w:proofErr w:type="spellEnd"/>
      <w:r w:rsidRPr="00996E9B">
        <w:t xml:space="preserve"> </w:t>
      </w:r>
      <w:proofErr w:type="spellStart"/>
      <w:r w:rsidRPr="00996E9B">
        <w:t>menggunakan</w:t>
      </w:r>
      <w:proofErr w:type="spellEnd"/>
      <w:r w:rsidRPr="00996E9B">
        <w:t xml:space="preserve"> nama lama “Street </w:t>
      </w:r>
      <w:proofErr w:type="spellStart"/>
      <w:r w:rsidRPr="00996E9B">
        <w:t>Dakwah</w:t>
      </w:r>
      <w:proofErr w:type="spellEnd"/>
      <w:r w:rsidRPr="00996E9B">
        <w:t xml:space="preserve"> Kedah”. Hal </w:t>
      </w:r>
      <w:proofErr w:type="spellStart"/>
      <w:r w:rsidRPr="00996E9B">
        <w:t>ini</w:t>
      </w:r>
      <w:proofErr w:type="spellEnd"/>
      <w:r w:rsidRPr="00996E9B">
        <w:t xml:space="preserve"> </w:t>
      </w:r>
      <w:proofErr w:type="spellStart"/>
      <w:r w:rsidRPr="00996E9B">
        <w:t>boleh</w:t>
      </w:r>
      <w:proofErr w:type="spellEnd"/>
      <w:r w:rsidRPr="00996E9B">
        <w:t xml:space="preserve"> </w:t>
      </w:r>
      <w:proofErr w:type="spellStart"/>
      <w:r w:rsidRPr="00996E9B">
        <w:t>menimbulkan</w:t>
      </w:r>
      <w:proofErr w:type="spellEnd"/>
      <w:r w:rsidRPr="00996E9B">
        <w:t xml:space="preserve"> </w:t>
      </w:r>
      <w:proofErr w:type="spellStart"/>
      <w:r w:rsidRPr="00996E9B">
        <w:t>kekeliruan</w:t>
      </w:r>
      <w:proofErr w:type="spellEnd"/>
      <w:r w:rsidRPr="00996E9B">
        <w:t xml:space="preserve"> </w:t>
      </w:r>
      <w:proofErr w:type="spellStart"/>
      <w:r w:rsidRPr="00996E9B">
        <w:t>dalam</w:t>
      </w:r>
      <w:proofErr w:type="spellEnd"/>
      <w:r w:rsidRPr="00996E9B">
        <w:t xml:space="preserve"> </w:t>
      </w:r>
      <w:proofErr w:type="spellStart"/>
      <w:r w:rsidRPr="00996E9B">
        <w:t>urusan</w:t>
      </w:r>
      <w:proofErr w:type="spellEnd"/>
      <w:r w:rsidRPr="00996E9B">
        <w:t xml:space="preserve"> </w:t>
      </w:r>
      <w:proofErr w:type="spellStart"/>
      <w:r w:rsidRPr="00996E9B">
        <w:t>rasmi</w:t>
      </w:r>
      <w:proofErr w:type="spellEnd"/>
      <w:r w:rsidRPr="00996E9B">
        <w:t xml:space="preserve"> </w:t>
      </w:r>
      <w:proofErr w:type="spellStart"/>
      <w:r w:rsidRPr="00996E9B">
        <w:t>bersama</w:t>
      </w:r>
      <w:proofErr w:type="spellEnd"/>
      <w:r w:rsidRPr="00996E9B">
        <w:t xml:space="preserve"> </w:t>
      </w:r>
      <w:proofErr w:type="spellStart"/>
      <w:r w:rsidRPr="00996E9B">
        <w:t>pihak</w:t>
      </w:r>
      <w:proofErr w:type="spellEnd"/>
      <w:r w:rsidRPr="00996E9B">
        <w:t xml:space="preserve"> </w:t>
      </w:r>
      <w:proofErr w:type="spellStart"/>
      <w:r w:rsidRPr="00996E9B">
        <w:t>luar</w:t>
      </w:r>
      <w:proofErr w:type="spellEnd"/>
      <w:r w:rsidRPr="00996E9B">
        <w:t xml:space="preserve">, </w:t>
      </w:r>
      <w:proofErr w:type="spellStart"/>
      <w:r w:rsidRPr="00996E9B">
        <w:t>rakan</w:t>
      </w:r>
      <w:proofErr w:type="spellEnd"/>
      <w:r w:rsidRPr="00996E9B">
        <w:t xml:space="preserve"> NGO, </w:t>
      </w:r>
      <w:proofErr w:type="spellStart"/>
      <w:r w:rsidRPr="00996E9B">
        <w:t>institusi</w:t>
      </w:r>
      <w:proofErr w:type="spellEnd"/>
      <w:r w:rsidRPr="00996E9B">
        <w:t xml:space="preserve"> </w:t>
      </w:r>
      <w:proofErr w:type="spellStart"/>
      <w:r w:rsidRPr="00996E9B">
        <w:t>pendidikan</w:t>
      </w:r>
      <w:proofErr w:type="spellEnd"/>
      <w:r w:rsidRPr="00996E9B">
        <w:t xml:space="preserve"> dan </w:t>
      </w:r>
      <w:proofErr w:type="spellStart"/>
      <w:r w:rsidRPr="00996E9B">
        <w:t>agensi</w:t>
      </w:r>
      <w:proofErr w:type="spellEnd"/>
      <w:r w:rsidRPr="00996E9B">
        <w:t xml:space="preserve"> </w:t>
      </w:r>
      <w:proofErr w:type="spellStart"/>
      <w:r w:rsidRPr="00996E9B">
        <w:t>kerajaan</w:t>
      </w:r>
      <w:proofErr w:type="spellEnd"/>
      <w:r w:rsidRPr="00996E9B">
        <w:t>.</w:t>
      </w:r>
    </w:p>
    <w:p w14:paraId="5E8AE6A9" w14:textId="17C1EE1D" w:rsidR="00691FA5" w:rsidRDefault="00691FA5" w:rsidP="00691FA5">
      <w:pPr>
        <w:rPr>
          <w:b/>
          <w:bCs/>
        </w:rPr>
      </w:pPr>
    </w:p>
    <w:p w14:paraId="61421941" w14:textId="77777777" w:rsidR="00996E9B" w:rsidRPr="00691FA5" w:rsidRDefault="00996E9B" w:rsidP="00691FA5">
      <w:pPr>
        <w:rPr>
          <w:b/>
          <w:bCs/>
        </w:rPr>
      </w:pPr>
    </w:p>
    <w:p w14:paraId="11BFBC36" w14:textId="77777777" w:rsidR="00691FA5" w:rsidRPr="00691FA5" w:rsidRDefault="00691FA5" w:rsidP="00691FA5">
      <w:pPr>
        <w:rPr>
          <w:b/>
          <w:bCs/>
        </w:rPr>
      </w:pPr>
    </w:p>
    <w:p w14:paraId="03A41CCB" w14:textId="3FCFCC86" w:rsidR="00691FA5" w:rsidRPr="00691FA5" w:rsidRDefault="00691FA5" w:rsidP="00691FA5">
      <w:pPr>
        <w:rPr>
          <w:b/>
          <w:bCs/>
        </w:rPr>
      </w:pPr>
      <w:r w:rsidRPr="00691FA5">
        <w:rPr>
          <w:b/>
          <w:bCs/>
        </w:rPr>
        <w:t>3.0 CADANGAN PENAMBAHBAIKAN</w:t>
      </w:r>
    </w:p>
    <w:p w14:paraId="49F13B90" w14:textId="77777777" w:rsidR="00691FA5" w:rsidRPr="00691FA5" w:rsidRDefault="00691FA5" w:rsidP="00691FA5">
      <w:pPr>
        <w:rPr>
          <w:b/>
          <w:bCs/>
        </w:rPr>
      </w:pPr>
    </w:p>
    <w:p w14:paraId="4686D668" w14:textId="77777777" w:rsidR="00691FA5" w:rsidRPr="00996E9B" w:rsidRDefault="00691FA5" w:rsidP="00691FA5">
      <w:r w:rsidRPr="00996E9B">
        <w:t xml:space="preserve">Bagi </w:t>
      </w:r>
      <w:proofErr w:type="spellStart"/>
      <w:r w:rsidRPr="00996E9B">
        <w:t>memperkukuh</w:t>
      </w:r>
      <w:proofErr w:type="spellEnd"/>
      <w:r w:rsidRPr="00996E9B">
        <w:t xml:space="preserve"> </w:t>
      </w:r>
      <w:proofErr w:type="spellStart"/>
      <w:r w:rsidRPr="00996E9B">
        <w:t>urusan</w:t>
      </w:r>
      <w:proofErr w:type="spellEnd"/>
      <w:r w:rsidRPr="00996E9B">
        <w:t xml:space="preserve"> </w:t>
      </w:r>
      <w:proofErr w:type="spellStart"/>
      <w:r w:rsidRPr="00996E9B">
        <w:t>rasmi</w:t>
      </w:r>
      <w:proofErr w:type="spellEnd"/>
      <w:r w:rsidRPr="00996E9B">
        <w:t xml:space="preserve"> dan </w:t>
      </w:r>
      <w:proofErr w:type="spellStart"/>
      <w:r w:rsidRPr="00996E9B">
        <w:t>imej</w:t>
      </w:r>
      <w:proofErr w:type="spellEnd"/>
      <w:r w:rsidRPr="00996E9B">
        <w:t xml:space="preserve"> </w:t>
      </w:r>
      <w:proofErr w:type="spellStart"/>
      <w:r w:rsidRPr="00996E9B">
        <w:t>profesional</w:t>
      </w:r>
      <w:proofErr w:type="spellEnd"/>
      <w:r w:rsidRPr="00996E9B">
        <w:t xml:space="preserve"> </w:t>
      </w:r>
      <w:proofErr w:type="spellStart"/>
      <w:r w:rsidRPr="00996E9B">
        <w:t>pertubuhan</w:t>
      </w:r>
      <w:proofErr w:type="spellEnd"/>
      <w:r w:rsidRPr="00996E9B">
        <w:t xml:space="preserve">, dua </w:t>
      </w:r>
      <w:proofErr w:type="spellStart"/>
      <w:r w:rsidRPr="00996E9B">
        <w:t>langkah</w:t>
      </w:r>
      <w:proofErr w:type="spellEnd"/>
      <w:r w:rsidRPr="00996E9B">
        <w:t xml:space="preserve"> </w:t>
      </w:r>
      <w:proofErr w:type="spellStart"/>
      <w:r w:rsidRPr="00996E9B">
        <w:t>utama</w:t>
      </w:r>
      <w:proofErr w:type="spellEnd"/>
      <w:r w:rsidRPr="00996E9B">
        <w:t xml:space="preserve"> </w:t>
      </w:r>
      <w:proofErr w:type="spellStart"/>
      <w:r w:rsidRPr="00996E9B">
        <w:t>dicadangkan</w:t>
      </w:r>
      <w:proofErr w:type="spellEnd"/>
      <w:r w:rsidRPr="00996E9B">
        <w:t xml:space="preserve"> </w:t>
      </w:r>
      <w:proofErr w:type="spellStart"/>
      <w:r w:rsidRPr="00996E9B">
        <w:t>seperti</w:t>
      </w:r>
      <w:proofErr w:type="spellEnd"/>
      <w:r w:rsidRPr="00996E9B">
        <w:t xml:space="preserve"> </w:t>
      </w:r>
      <w:proofErr w:type="spellStart"/>
      <w:r w:rsidRPr="00996E9B">
        <w:t>berikut</w:t>
      </w:r>
      <w:proofErr w:type="spellEnd"/>
      <w:r w:rsidRPr="00996E9B">
        <w:t>:</w:t>
      </w:r>
    </w:p>
    <w:p w14:paraId="3DDC3E7B" w14:textId="77777777" w:rsidR="00691FA5" w:rsidRPr="00691FA5" w:rsidRDefault="00691FA5" w:rsidP="00691FA5">
      <w:pPr>
        <w:rPr>
          <w:b/>
          <w:bCs/>
        </w:rPr>
      </w:pPr>
    </w:p>
    <w:p w14:paraId="4555C156" w14:textId="2913A86E" w:rsidR="00691FA5" w:rsidRPr="00691FA5" w:rsidRDefault="00691FA5" w:rsidP="00FE1649">
      <w:pPr>
        <w:ind w:firstLine="720"/>
        <w:rPr>
          <w:b/>
          <w:bCs/>
        </w:rPr>
      </w:pPr>
      <w:r w:rsidRPr="00691FA5">
        <w:rPr>
          <w:b/>
          <w:bCs/>
        </w:rPr>
        <w:t xml:space="preserve">3.1 </w:t>
      </w:r>
      <w:proofErr w:type="spellStart"/>
      <w:r w:rsidRPr="00691FA5">
        <w:rPr>
          <w:b/>
          <w:bCs/>
        </w:rPr>
        <w:t>Migrasi</w:t>
      </w:r>
      <w:proofErr w:type="spellEnd"/>
      <w:r w:rsidRPr="00691FA5">
        <w:rPr>
          <w:b/>
          <w:bCs/>
        </w:rPr>
        <w:t xml:space="preserve"> Emel Rasmi</w:t>
      </w:r>
    </w:p>
    <w:p w14:paraId="05E6D31E" w14:textId="77777777" w:rsidR="00691FA5" w:rsidRPr="00691FA5" w:rsidRDefault="00691FA5" w:rsidP="00691FA5">
      <w:pPr>
        <w:rPr>
          <w:b/>
          <w:bCs/>
        </w:rPr>
      </w:pPr>
    </w:p>
    <w:p w14:paraId="033DD555" w14:textId="77777777" w:rsidR="00691FA5" w:rsidRPr="00FE1649" w:rsidRDefault="00691FA5" w:rsidP="00FE1649">
      <w:pPr>
        <w:ind w:left="720"/>
      </w:pPr>
      <w:proofErr w:type="spellStart"/>
      <w:r w:rsidRPr="00FE1649">
        <w:t>Menukar</w:t>
      </w:r>
      <w:proofErr w:type="spellEnd"/>
      <w:r w:rsidRPr="00FE1649">
        <w:t xml:space="preserve"> dan </w:t>
      </w:r>
      <w:proofErr w:type="spellStart"/>
      <w:r w:rsidRPr="00FE1649">
        <w:t>memigrasikan</w:t>
      </w:r>
      <w:proofErr w:type="spellEnd"/>
      <w:r w:rsidRPr="00FE1649">
        <w:t xml:space="preserve"> </w:t>
      </w:r>
      <w:proofErr w:type="spellStart"/>
      <w:r w:rsidRPr="00FE1649">
        <w:t>akaun</w:t>
      </w:r>
      <w:proofErr w:type="spellEnd"/>
      <w:r w:rsidRPr="00FE1649">
        <w:t xml:space="preserve"> </w:t>
      </w:r>
      <w:proofErr w:type="spellStart"/>
      <w:r w:rsidRPr="00FE1649">
        <w:t>rasmi</w:t>
      </w:r>
      <w:proofErr w:type="spellEnd"/>
      <w:r w:rsidRPr="00FE1649">
        <w:t xml:space="preserve"> </w:t>
      </w:r>
      <w:proofErr w:type="spellStart"/>
      <w:r w:rsidRPr="00FE1649">
        <w:t>daripada</w:t>
      </w:r>
      <w:proofErr w:type="spellEnd"/>
      <w:r w:rsidRPr="00FE1649">
        <w:t>:</w:t>
      </w:r>
    </w:p>
    <w:p w14:paraId="762DD087" w14:textId="3303FC08" w:rsidR="00691FA5" w:rsidRPr="00691FA5" w:rsidRDefault="00691FA5" w:rsidP="00FE1649">
      <w:pPr>
        <w:ind w:left="720"/>
        <w:rPr>
          <w:b/>
          <w:bCs/>
        </w:rPr>
      </w:pPr>
      <w:r w:rsidRPr="00691FA5">
        <w:rPr>
          <w:b/>
          <w:bCs/>
        </w:rPr>
        <w:t>streetdakwahkedah@gmail.com</w:t>
      </w:r>
    </w:p>
    <w:p w14:paraId="56A5C328" w14:textId="77777777" w:rsidR="00691FA5" w:rsidRPr="00FE1649" w:rsidRDefault="00691FA5" w:rsidP="00FE1649">
      <w:pPr>
        <w:ind w:left="720"/>
      </w:pPr>
      <w:proofErr w:type="spellStart"/>
      <w:r w:rsidRPr="00FE1649">
        <w:t>kepada</w:t>
      </w:r>
      <w:proofErr w:type="spellEnd"/>
    </w:p>
    <w:p w14:paraId="303CA688" w14:textId="53BECBC6" w:rsidR="00691FA5" w:rsidRPr="00691FA5" w:rsidRDefault="00FE1649" w:rsidP="00FE1649">
      <w:pPr>
        <w:ind w:left="720"/>
        <w:rPr>
          <w:b/>
          <w:bCs/>
        </w:rPr>
      </w:pPr>
      <w:r>
        <w:rPr>
          <w:b/>
          <w:bCs/>
        </w:rPr>
        <w:t xml:space="preserve"> squaddawahkhidmah@gmail.com</w:t>
      </w:r>
    </w:p>
    <w:p w14:paraId="21CD7072" w14:textId="77777777" w:rsidR="00691FA5" w:rsidRPr="00691FA5" w:rsidRDefault="00691FA5" w:rsidP="00FE1649">
      <w:pPr>
        <w:ind w:left="720"/>
        <w:rPr>
          <w:b/>
          <w:bCs/>
        </w:rPr>
      </w:pPr>
    </w:p>
    <w:p w14:paraId="615F925D" w14:textId="77777777" w:rsidR="00691FA5" w:rsidRPr="00691FA5" w:rsidRDefault="00691FA5" w:rsidP="00FE1649">
      <w:pPr>
        <w:ind w:left="720"/>
        <w:rPr>
          <w:b/>
          <w:bCs/>
        </w:rPr>
      </w:pPr>
      <w:r w:rsidRPr="00691FA5">
        <w:rPr>
          <w:b/>
          <w:bCs/>
        </w:rPr>
        <w:t xml:space="preserve">Proses </w:t>
      </w:r>
      <w:proofErr w:type="spellStart"/>
      <w:r w:rsidRPr="00691FA5">
        <w:rPr>
          <w:b/>
          <w:bCs/>
        </w:rPr>
        <w:t>ini</w:t>
      </w:r>
      <w:proofErr w:type="spellEnd"/>
      <w:r w:rsidRPr="00691FA5">
        <w:rPr>
          <w:b/>
          <w:bCs/>
        </w:rPr>
        <w:t xml:space="preserve"> </w:t>
      </w:r>
      <w:proofErr w:type="spellStart"/>
      <w:r w:rsidRPr="00691FA5">
        <w:rPr>
          <w:b/>
          <w:bCs/>
        </w:rPr>
        <w:t>akan</w:t>
      </w:r>
      <w:proofErr w:type="spellEnd"/>
      <w:r w:rsidRPr="00691FA5">
        <w:rPr>
          <w:b/>
          <w:bCs/>
        </w:rPr>
        <w:t xml:space="preserve"> </w:t>
      </w:r>
      <w:proofErr w:type="spellStart"/>
      <w:r w:rsidRPr="00691FA5">
        <w:rPr>
          <w:b/>
          <w:bCs/>
        </w:rPr>
        <w:t>disertakan</w:t>
      </w:r>
      <w:proofErr w:type="spellEnd"/>
      <w:r w:rsidRPr="00691FA5">
        <w:rPr>
          <w:b/>
          <w:bCs/>
        </w:rPr>
        <w:t xml:space="preserve"> </w:t>
      </w:r>
      <w:proofErr w:type="spellStart"/>
      <w:r w:rsidRPr="00691FA5">
        <w:rPr>
          <w:b/>
          <w:bCs/>
        </w:rPr>
        <w:t>dengan</w:t>
      </w:r>
      <w:proofErr w:type="spellEnd"/>
      <w:r w:rsidRPr="00691FA5">
        <w:rPr>
          <w:b/>
          <w:bCs/>
        </w:rPr>
        <w:t xml:space="preserve"> </w:t>
      </w:r>
      <w:proofErr w:type="spellStart"/>
      <w:r w:rsidRPr="00691FA5">
        <w:rPr>
          <w:b/>
          <w:bCs/>
        </w:rPr>
        <w:t>pengalihan</w:t>
      </w:r>
      <w:proofErr w:type="spellEnd"/>
      <w:r w:rsidRPr="00691FA5">
        <w:rPr>
          <w:b/>
          <w:bCs/>
        </w:rPr>
        <w:t xml:space="preserve"> </w:t>
      </w:r>
      <w:proofErr w:type="spellStart"/>
      <w:r w:rsidRPr="00691FA5">
        <w:rPr>
          <w:b/>
          <w:bCs/>
        </w:rPr>
        <w:t>automatik</w:t>
      </w:r>
      <w:proofErr w:type="spellEnd"/>
      <w:r w:rsidRPr="00691FA5">
        <w:rPr>
          <w:b/>
          <w:bCs/>
        </w:rPr>
        <w:t xml:space="preserve"> </w:t>
      </w:r>
      <w:r w:rsidRPr="00FE1649">
        <w:rPr>
          <w:b/>
          <w:bCs/>
          <w:i/>
          <w:iCs/>
        </w:rPr>
        <w:t>(forwarding)</w:t>
      </w:r>
      <w:r w:rsidRPr="00691FA5">
        <w:rPr>
          <w:b/>
          <w:bCs/>
        </w:rPr>
        <w:t xml:space="preserve"> </w:t>
      </w:r>
      <w:proofErr w:type="spellStart"/>
      <w:r w:rsidRPr="00691FA5">
        <w:rPr>
          <w:b/>
          <w:bCs/>
        </w:rPr>
        <w:t>emel</w:t>
      </w:r>
      <w:proofErr w:type="spellEnd"/>
      <w:r w:rsidRPr="00691FA5">
        <w:rPr>
          <w:b/>
          <w:bCs/>
        </w:rPr>
        <w:t xml:space="preserve"> lama </w:t>
      </w:r>
      <w:proofErr w:type="spellStart"/>
      <w:r w:rsidRPr="00691FA5">
        <w:rPr>
          <w:b/>
          <w:bCs/>
        </w:rPr>
        <w:t>kepada</w:t>
      </w:r>
      <w:proofErr w:type="spellEnd"/>
      <w:r w:rsidRPr="00691FA5">
        <w:rPr>
          <w:b/>
          <w:bCs/>
        </w:rPr>
        <w:t xml:space="preserve"> </w:t>
      </w:r>
      <w:proofErr w:type="spellStart"/>
      <w:r w:rsidRPr="00691FA5">
        <w:rPr>
          <w:b/>
          <w:bCs/>
        </w:rPr>
        <w:t>akaun</w:t>
      </w:r>
      <w:proofErr w:type="spellEnd"/>
      <w:r w:rsidRPr="00691FA5">
        <w:rPr>
          <w:b/>
          <w:bCs/>
        </w:rPr>
        <w:t xml:space="preserve"> </w:t>
      </w:r>
      <w:proofErr w:type="spellStart"/>
      <w:r w:rsidRPr="00691FA5">
        <w:rPr>
          <w:b/>
          <w:bCs/>
        </w:rPr>
        <w:t>baharu</w:t>
      </w:r>
      <w:proofErr w:type="spellEnd"/>
      <w:r w:rsidRPr="00691FA5">
        <w:rPr>
          <w:b/>
          <w:bCs/>
        </w:rPr>
        <w:t xml:space="preserve"> </w:t>
      </w:r>
      <w:proofErr w:type="spellStart"/>
      <w:r w:rsidRPr="00691FA5">
        <w:rPr>
          <w:b/>
          <w:bCs/>
        </w:rPr>
        <w:t>supaya</w:t>
      </w:r>
      <w:proofErr w:type="spellEnd"/>
      <w:r w:rsidRPr="00691FA5">
        <w:rPr>
          <w:b/>
          <w:bCs/>
        </w:rPr>
        <w:t xml:space="preserve"> </w:t>
      </w:r>
      <w:proofErr w:type="spellStart"/>
      <w:r w:rsidRPr="00691FA5">
        <w:rPr>
          <w:b/>
          <w:bCs/>
        </w:rPr>
        <w:t>semua</w:t>
      </w:r>
      <w:proofErr w:type="spellEnd"/>
      <w:r w:rsidRPr="00691FA5">
        <w:rPr>
          <w:b/>
          <w:bCs/>
        </w:rPr>
        <w:t xml:space="preserve"> </w:t>
      </w:r>
      <w:proofErr w:type="spellStart"/>
      <w:r w:rsidRPr="00691FA5">
        <w:rPr>
          <w:b/>
          <w:bCs/>
        </w:rPr>
        <w:t>urusan</w:t>
      </w:r>
      <w:proofErr w:type="spellEnd"/>
      <w:r w:rsidRPr="00691FA5">
        <w:rPr>
          <w:b/>
          <w:bCs/>
        </w:rPr>
        <w:t xml:space="preserve"> </w:t>
      </w:r>
      <w:proofErr w:type="spellStart"/>
      <w:r w:rsidRPr="00691FA5">
        <w:rPr>
          <w:b/>
          <w:bCs/>
        </w:rPr>
        <w:t>terdahulu</w:t>
      </w:r>
      <w:proofErr w:type="spellEnd"/>
      <w:r w:rsidRPr="00691FA5">
        <w:rPr>
          <w:b/>
          <w:bCs/>
        </w:rPr>
        <w:t xml:space="preserve"> </w:t>
      </w:r>
      <w:proofErr w:type="spellStart"/>
      <w:r w:rsidRPr="00691FA5">
        <w:rPr>
          <w:b/>
          <w:bCs/>
        </w:rPr>
        <w:t>kekal</w:t>
      </w:r>
      <w:proofErr w:type="spellEnd"/>
      <w:r w:rsidRPr="00691FA5">
        <w:rPr>
          <w:b/>
          <w:bCs/>
        </w:rPr>
        <w:t xml:space="preserve"> </w:t>
      </w:r>
      <w:proofErr w:type="spellStart"/>
      <w:r w:rsidRPr="00691FA5">
        <w:rPr>
          <w:b/>
          <w:bCs/>
        </w:rPr>
        <w:t>boleh</w:t>
      </w:r>
      <w:proofErr w:type="spellEnd"/>
      <w:r w:rsidRPr="00691FA5">
        <w:rPr>
          <w:b/>
          <w:bCs/>
        </w:rPr>
        <w:t xml:space="preserve"> </w:t>
      </w:r>
      <w:proofErr w:type="spellStart"/>
      <w:r w:rsidRPr="00691FA5">
        <w:rPr>
          <w:b/>
          <w:bCs/>
        </w:rPr>
        <w:t>diakses</w:t>
      </w:r>
      <w:proofErr w:type="spellEnd"/>
      <w:r w:rsidRPr="00691FA5">
        <w:rPr>
          <w:b/>
          <w:bCs/>
        </w:rPr>
        <w:t>.</w:t>
      </w:r>
    </w:p>
    <w:p w14:paraId="2A7EE888" w14:textId="77777777" w:rsidR="00691FA5" w:rsidRPr="00691FA5" w:rsidRDefault="00691FA5" w:rsidP="00691FA5">
      <w:pPr>
        <w:rPr>
          <w:b/>
          <w:bCs/>
        </w:rPr>
      </w:pPr>
    </w:p>
    <w:p w14:paraId="61AB6EB7" w14:textId="5ACD8DD3" w:rsidR="00691FA5" w:rsidRPr="00691FA5" w:rsidRDefault="00691FA5" w:rsidP="00FE1649">
      <w:pPr>
        <w:ind w:firstLine="720"/>
        <w:rPr>
          <w:b/>
          <w:bCs/>
        </w:rPr>
      </w:pPr>
      <w:r w:rsidRPr="00691FA5">
        <w:rPr>
          <w:b/>
          <w:bCs/>
        </w:rPr>
        <w:t xml:space="preserve">3.2 </w:t>
      </w:r>
      <w:proofErr w:type="spellStart"/>
      <w:r w:rsidRPr="00691FA5">
        <w:rPr>
          <w:b/>
          <w:bCs/>
        </w:rPr>
        <w:t>Pendaftaran</w:t>
      </w:r>
      <w:proofErr w:type="spellEnd"/>
      <w:r w:rsidRPr="00691FA5">
        <w:rPr>
          <w:b/>
          <w:bCs/>
        </w:rPr>
        <w:t xml:space="preserve"> Domain Rasmi</w:t>
      </w:r>
    </w:p>
    <w:p w14:paraId="08C33CFF" w14:textId="77777777" w:rsidR="00691FA5" w:rsidRPr="00691FA5" w:rsidRDefault="00691FA5" w:rsidP="00691FA5">
      <w:pPr>
        <w:rPr>
          <w:b/>
          <w:bCs/>
        </w:rPr>
      </w:pPr>
    </w:p>
    <w:p w14:paraId="4507C64C" w14:textId="77777777" w:rsidR="00691FA5" w:rsidRPr="00FE1649" w:rsidRDefault="00691FA5" w:rsidP="00FE1649">
      <w:pPr>
        <w:ind w:left="720"/>
      </w:pPr>
      <w:proofErr w:type="spellStart"/>
      <w:r w:rsidRPr="00FE1649">
        <w:t>Mendaftarkan</w:t>
      </w:r>
      <w:proofErr w:type="spellEnd"/>
      <w:r w:rsidRPr="00FE1649">
        <w:t xml:space="preserve"> domain </w:t>
      </w:r>
      <w:proofErr w:type="spellStart"/>
      <w:r w:rsidRPr="00FE1649">
        <w:t>rasmi</w:t>
      </w:r>
      <w:proofErr w:type="spellEnd"/>
      <w:r w:rsidRPr="00FE1649">
        <w:t xml:space="preserve"> </w:t>
      </w:r>
      <w:proofErr w:type="spellStart"/>
      <w:r w:rsidRPr="00FE1649">
        <w:t>pertubuhan</w:t>
      </w:r>
      <w:proofErr w:type="spellEnd"/>
      <w:r w:rsidRPr="00FE1649">
        <w:t xml:space="preserve"> </w:t>
      </w:r>
      <w:proofErr w:type="spellStart"/>
      <w:r w:rsidRPr="00FE1649">
        <w:t>sebagai</w:t>
      </w:r>
      <w:proofErr w:type="spellEnd"/>
      <w:r w:rsidRPr="00FE1649">
        <w:t>:</w:t>
      </w:r>
    </w:p>
    <w:p w14:paraId="564F2C46" w14:textId="73717321" w:rsidR="00691FA5" w:rsidRPr="00691FA5" w:rsidRDefault="00FE1649" w:rsidP="00FE1649">
      <w:pPr>
        <w:ind w:left="720"/>
        <w:rPr>
          <w:b/>
          <w:bCs/>
        </w:rPr>
      </w:pPr>
      <w:r>
        <w:rPr>
          <w:b/>
          <w:bCs/>
        </w:rPr>
        <w:t>www.squaddawahkhidmah.org</w:t>
      </w:r>
    </w:p>
    <w:p w14:paraId="36624B07" w14:textId="77777777" w:rsidR="00691FA5" w:rsidRDefault="00691FA5" w:rsidP="00691FA5">
      <w:pPr>
        <w:rPr>
          <w:b/>
          <w:bCs/>
        </w:rPr>
      </w:pPr>
    </w:p>
    <w:p w14:paraId="47360AEF" w14:textId="77777777" w:rsidR="00FE1649" w:rsidRDefault="00FE1649" w:rsidP="00691FA5">
      <w:pPr>
        <w:rPr>
          <w:b/>
          <w:bCs/>
        </w:rPr>
      </w:pPr>
    </w:p>
    <w:p w14:paraId="7CE244C4" w14:textId="77777777" w:rsidR="00FE1649" w:rsidRDefault="00FE1649" w:rsidP="00691FA5">
      <w:pPr>
        <w:rPr>
          <w:b/>
          <w:bCs/>
        </w:rPr>
      </w:pPr>
    </w:p>
    <w:p w14:paraId="1AA14115" w14:textId="77777777" w:rsidR="00FE1649" w:rsidRDefault="00FE1649" w:rsidP="00691FA5">
      <w:pPr>
        <w:rPr>
          <w:b/>
          <w:bCs/>
        </w:rPr>
      </w:pPr>
    </w:p>
    <w:p w14:paraId="3E9EDB9C" w14:textId="77777777" w:rsidR="00FE1649" w:rsidRPr="00691FA5" w:rsidRDefault="00FE1649" w:rsidP="00691FA5">
      <w:pPr>
        <w:rPr>
          <w:b/>
          <w:bCs/>
        </w:rPr>
      </w:pPr>
    </w:p>
    <w:p w14:paraId="73E51DF6" w14:textId="77777777" w:rsidR="00691FA5" w:rsidRPr="00FE1649" w:rsidRDefault="00691FA5" w:rsidP="00FE1649">
      <w:pPr>
        <w:ind w:left="720"/>
      </w:pPr>
      <w:r w:rsidRPr="00FE1649">
        <w:t xml:space="preserve">Domain </w:t>
      </w:r>
      <w:proofErr w:type="spellStart"/>
      <w:r w:rsidRPr="00FE1649">
        <w:t>ini</w:t>
      </w:r>
      <w:proofErr w:type="spellEnd"/>
      <w:r w:rsidRPr="00FE1649">
        <w:t xml:space="preserve"> </w:t>
      </w:r>
      <w:proofErr w:type="spellStart"/>
      <w:r w:rsidRPr="00FE1649">
        <w:t>akan</w:t>
      </w:r>
      <w:proofErr w:type="spellEnd"/>
      <w:r w:rsidRPr="00FE1649">
        <w:t xml:space="preserve"> </w:t>
      </w:r>
      <w:proofErr w:type="spellStart"/>
      <w:r w:rsidRPr="00FE1649">
        <w:t>digunakan</w:t>
      </w:r>
      <w:proofErr w:type="spellEnd"/>
      <w:r w:rsidRPr="00FE1649">
        <w:t xml:space="preserve"> </w:t>
      </w:r>
      <w:proofErr w:type="spellStart"/>
      <w:r w:rsidRPr="00FE1649">
        <w:t>untuk</w:t>
      </w:r>
      <w:proofErr w:type="spellEnd"/>
      <w:r w:rsidRPr="00FE1649">
        <w:t>:</w:t>
      </w:r>
    </w:p>
    <w:p w14:paraId="37BB5F14" w14:textId="77777777" w:rsidR="00691FA5" w:rsidRPr="00FE1649" w:rsidRDefault="00691FA5" w:rsidP="00FE1649">
      <w:pPr>
        <w:ind w:left="720"/>
      </w:pPr>
    </w:p>
    <w:p w14:paraId="2A3B4DB8" w14:textId="52A18DFE" w:rsidR="00691FA5" w:rsidRPr="00FE1649" w:rsidRDefault="00691FA5" w:rsidP="00FE1649">
      <w:pPr>
        <w:pStyle w:val="ListParagraph"/>
        <w:numPr>
          <w:ilvl w:val="0"/>
          <w:numId w:val="30"/>
        </w:numPr>
      </w:pPr>
      <w:r w:rsidRPr="00FE1649">
        <w:t xml:space="preserve">Laman web </w:t>
      </w:r>
      <w:proofErr w:type="spellStart"/>
      <w:r w:rsidRPr="00FE1649">
        <w:t>rasmi</w:t>
      </w:r>
      <w:proofErr w:type="spellEnd"/>
      <w:r w:rsidRPr="00FE1649">
        <w:t xml:space="preserve"> SDK.</w:t>
      </w:r>
    </w:p>
    <w:p w14:paraId="5BC56210" w14:textId="23A96DC7" w:rsidR="00691FA5" w:rsidRPr="00FE1649" w:rsidRDefault="00691FA5" w:rsidP="00FE1649">
      <w:pPr>
        <w:pStyle w:val="ListParagraph"/>
        <w:numPr>
          <w:ilvl w:val="0"/>
          <w:numId w:val="30"/>
        </w:numPr>
      </w:pPr>
      <w:r w:rsidRPr="00FE1649">
        <w:t xml:space="preserve">Platform </w:t>
      </w:r>
      <w:proofErr w:type="spellStart"/>
      <w:r w:rsidRPr="00FE1649">
        <w:t>utama</w:t>
      </w:r>
      <w:proofErr w:type="spellEnd"/>
      <w:r w:rsidRPr="00FE1649">
        <w:t xml:space="preserve"> </w:t>
      </w:r>
      <w:proofErr w:type="spellStart"/>
      <w:r w:rsidRPr="00FE1649">
        <w:t>maklumat</w:t>
      </w:r>
      <w:proofErr w:type="spellEnd"/>
      <w:r w:rsidRPr="00FE1649">
        <w:t xml:space="preserve">, </w:t>
      </w:r>
      <w:proofErr w:type="spellStart"/>
      <w:r w:rsidRPr="00FE1649">
        <w:t>laporan</w:t>
      </w:r>
      <w:proofErr w:type="spellEnd"/>
      <w:r w:rsidRPr="00FE1649">
        <w:t xml:space="preserve"> dan </w:t>
      </w:r>
      <w:proofErr w:type="spellStart"/>
      <w:r w:rsidRPr="00FE1649">
        <w:t>kempen</w:t>
      </w:r>
      <w:proofErr w:type="spellEnd"/>
      <w:r w:rsidRPr="00FE1649">
        <w:t xml:space="preserve"> </w:t>
      </w:r>
      <w:proofErr w:type="spellStart"/>
      <w:r w:rsidRPr="00FE1649">
        <w:t>dakwah</w:t>
      </w:r>
      <w:proofErr w:type="spellEnd"/>
      <w:r w:rsidRPr="00FE1649">
        <w:t xml:space="preserve"> </w:t>
      </w:r>
      <w:proofErr w:type="spellStart"/>
      <w:r w:rsidRPr="00FE1649">
        <w:t>atau</w:t>
      </w:r>
      <w:proofErr w:type="spellEnd"/>
      <w:r w:rsidRPr="00FE1649">
        <w:t xml:space="preserve"> </w:t>
      </w:r>
      <w:proofErr w:type="spellStart"/>
      <w:r w:rsidRPr="00FE1649">
        <w:t>kemanusiaan</w:t>
      </w:r>
      <w:proofErr w:type="spellEnd"/>
      <w:r w:rsidRPr="00FE1649">
        <w:t>.</w:t>
      </w:r>
    </w:p>
    <w:p w14:paraId="3E4FF932" w14:textId="11134290" w:rsidR="00691FA5" w:rsidRPr="00FE1649" w:rsidRDefault="00691FA5" w:rsidP="00FE1649">
      <w:pPr>
        <w:pStyle w:val="ListParagraph"/>
        <w:numPr>
          <w:ilvl w:val="0"/>
          <w:numId w:val="30"/>
        </w:numPr>
      </w:pPr>
      <w:proofErr w:type="spellStart"/>
      <w:r w:rsidRPr="00FE1649">
        <w:t>Mengukuhkan</w:t>
      </w:r>
      <w:proofErr w:type="spellEnd"/>
      <w:r w:rsidRPr="00FE1649">
        <w:t xml:space="preserve"> </w:t>
      </w:r>
      <w:proofErr w:type="spellStart"/>
      <w:r w:rsidRPr="00FE1649">
        <w:t>imej</w:t>
      </w:r>
      <w:proofErr w:type="spellEnd"/>
      <w:r w:rsidRPr="00FE1649">
        <w:t xml:space="preserve"> </w:t>
      </w:r>
      <w:proofErr w:type="spellStart"/>
      <w:r w:rsidRPr="00FE1649">
        <w:t>organisasi</w:t>
      </w:r>
      <w:proofErr w:type="spellEnd"/>
      <w:r w:rsidRPr="00FE1649">
        <w:t xml:space="preserve"> di </w:t>
      </w:r>
      <w:proofErr w:type="spellStart"/>
      <w:r w:rsidRPr="00FE1649">
        <w:t>peringkat</w:t>
      </w:r>
      <w:proofErr w:type="spellEnd"/>
      <w:r w:rsidRPr="00FE1649">
        <w:t xml:space="preserve"> </w:t>
      </w:r>
      <w:proofErr w:type="spellStart"/>
      <w:r w:rsidRPr="00FE1649">
        <w:t>nasional</w:t>
      </w:r>
      <w:proofErr w:type="spellEnd"/>
      <w:r w:rsidRPr="00FE1649">
        <w:t xml:space="preserve"> dan </w:t>
      </w:r>
      <w:proofErr w:type="spellStart"/>
      <w:r w:rsidRPr="00FE1649">
        <w:t>antarabangsa</w:t>
      </w:r>
      <w:proofErr w:type="spellEnd"/>
      <w:r w:rsidRPr="00FE1649">
        <w:t>.</w:t>
      </w:r>
    </w:p>
    <w:p w14:paraId="14EBD93B" w14:textId="77777777" w:rsidR="00691FA5" w:rsidRPr="00691FA5" w:rsidRDefault="00691FA5" w:rsidP="00691FA5">
      <w:pPr>
        <w:rPr>
          <w:b/>
          <w:bCs/>
        </w:rPr>
      </w:pPr>
    </w:p>
    <w:p w14:paraId="36F95F63" w14:textId="3A4F2775" w:rsidR="00691FA5" w:rsidRPr="00691FA5" w:rsidRDefault="00691FA5" w:rsidP="00691FA5">
      <w:pPr>
        <w:rPr>
          <w:b/>
          <w:bCs/>
        </w:rPr>
      </w:pPr>
      <w:r w:rsidRPr="00691FA5">
        <w:rPr>
          <w:b/>
          <w:bCs/>
        </w:rPr>
        <w:t>4.0 MAKLUMAT TENTANG DOMAIN “.org”</w:t>
      </w:r>
    </w:p>
    <w:p w14:paraId="17CD2039" w14:textId="77777777" w:rsidR="00691FA5" w:rsidRPr="00691FA5" w:rsidRDefault="00691FA5" w:rsidP="00691FA5">
      <w:pPr>
        <w:rPr>
          <w:b/>
          <w:bCs/>
        </w:rPr>
      </w:pPr>
    </w:p>
    <w:p w14:paraId="3359FA95" w14:textId="77777777" w:rsidR="00691FA5" w:rsidRPr="00FE1649" w:rsidRDefault="00691FA5" w:rsidP="00691FA5">
      <w:r w:rsidRPr="00FE1649">
        <w:t xml:space="preserve">Domain “.org” (organization) </w:t>
      </w:r>
      <w:proofErr w:type="spellStart"/>
      <w:r w:rsidRPr="00FE1649">
        <w:t>merupakan</w:t>
      </w:r>
      <w:proofErr w:type="spellEnd"/>
      <w:r w:rsidRPr="00FE1649">
        <w:t xml:space="preserve"> salah </w:t>
      </w:r>
      <w:proofErr w:type="spellStart"/>
      <w:r w:rsidRPr="00FE1649">
        <w:t>satu</w:t>
      </w:r>
      <w:proofErr w:type="spellEnd"/>
      <w:r w:rsidRPr="00FE1649">
        <w:t xml:space="preserve"> domain internet yang </w:t>
      </w:r>
      <w:proofErr w:type="spellStart"/>
      <w:r w:rsidRPr="00FE1649">
        <w:t>diiktiraf</w:t>
      </w:r>
      <w:proofErr w:type="spellEnd"/>
      <w:r w:rsidRPr="00FE1649">
        <w:t xml:space="preserve"> </w:t>
      </w:r>
      <w:proofErr w:type="spellStart"/>
      <w:r w:rsidRPr="00FE1649">
        <w:t>secara</w:t>
      </w:r>
      <w:proofErr w:type="spellEnd"/>
      <w:r w:rsidRPr="00FE1649">
        <w:t xml:space="preserve"> global dan </w:t>
      </w:r>
      <w:proofErr w:type="spellStart"/>
      <w:r w:rsidRPr="00FE1649">
        <w:t>lazim</w:t>
      </w:r>
      <w:proofErr w:type="spellEnd"/>
      <w:r w:rsidRPr="00FE1649">
        <w:t xml:space="preserve"> </w:t>
      </w:r>
      <w:proofErr w:type="spellStart"/>
      <w:r w:rsidRPr="00FE1649">
        <w:t>digunakan</w:t>
      </w:r>
      <w:proofErr w:type="spellEnd"/>
      <w:r w:rsidRPr="00FE1649">
        <w:t xml:space="preserve"> oleh:</w:t>
      </w:r>
    </w:p>
    <w:p w14:paraId="1DEEF1BC" w14:textId="77777777" w:rsidR="00691FA5" w:rsidRPr="00FE1649" w:rsidRDefault="00691FA5" w:rsidP="00691FA5"/>
    <w:p w14:paraId="72BC7756" w14:textId="2FDB51ED" w:rsidR="00691FA5" w:rsidRPr="00FE1649" w:rsidRDefault="00691FA5" w:rsidP="00FE1649">
      <w:pPr>
        <w:pStyle w:val="ListParagraph"/>
        <w:numPr>
          <w:ilvl w:val="0"/>
          <w:numId w:val="32"/>
        </w:numPr>
      </w:pPr>
      <w:proofErr w:type="spellStart"/>
      <w:r w:rsidRPr="00FE1649">
        <w:t>Pertubuhan</w:t>
      </w:r>
      <w:proofErr w:type="spellEnd"/>
      <w:r w:rsidRPr="00FE1649">
        <w:t xml:space="preserve"> </w:t>
      </w:r>
      <w:proofErr w:type="spellStart"/>
      <w:r w:rsidRPr="00FE1649">
        <w:t>bukan</w:t>
      </w:r>
      <w:proofErr w:type="spellEnd"/>
      <w:r w:rsidRPr="00FE1649">
        <w:t xml:space="preserve"> </w:t>
      </w:r>
      <w:proofErr w:type="spellStart"/>
      <w:r w:rsidRPr="00FE1649">
        <w:t>kerajaan</w:t>
      </w:r>
      <w:proofErr w:type="spellEnd"/>
      <w:r w:rsidRPr="00FE1649">
        <w:t xml:space="preserve"> (NGO)</w:t>
      </w:r>
    </w:p>
    <w:p w14:paraId="328D7E5E" w14:textId="77777777" w:rsidR="00FE1649" w:rsidRDefault="00691FA5" w:rsidP="00FE1649">
      <w:pPr>
        <w:pStyle w:val="ListParagraph"/>
        <w:numPr>
          <w:ilvl w:val="0"/>
          <w:numId w:val="32"/>
        </w:numPr>
      </w:pPr>
      <w:r w:rsidRPr="00FE1649">
        <w:t xml:space="preserve">Badan </w:t>
      </w:r>
      <w:proofErr w:type="spellStart"/>
      <w:r w:rsidRPr="00FE1649">
        <w:t>amal</w:t>
      </w:r>
      <w:proofErr w:type="spellEnd"/>
      <w:r w:rsidRPr="00FE1649">
        <w:t xml:space="preserve"> dan </w:t>
      </w:r>
      <w:proofErr w:type="spellStart"/>
      <w:r w:rsidRPr="00FE1649">
        <w:t>kemasyarakatan</w:t>
      </w:r>
      <w:proofErr w:type="spellEnd"/>
    </w:p>
    <w:p w14:paraId="4A9674FE" w14:textId="544456BA" w:rsidR="00691FA5" w:rsidRPr="00FE1649" w:rsidRDefault="00691FA5" w:rsidP="00FE1649">
      <w:pPr>
        <w:pStyle w:val="ListParagraph"/>
        <w:numPr>
          <w:ilvl w:val="0"/>
          <w:numId w:val="32"/>
        </w:numPr>
      </w:pPr>
      <w:proofErr w:type="spellStart"/>
      <w:r w:rsidRPr="00FE1649">
        <w:t>Institusi</w:t>
      </w:r>
      <w:proofErr w:type="spellEnd"/>
      <w:r w:rsidRPr="00FE1649">
        <w:t xml:space="preserve"> </w:t>
      </w:r>
      <w:proofErr w:type="spellStart"/>
      <w:r w:rsidRPr="00FE1649">
        <w:t>pendidikan</w:t>
      </w:r>
      <w:proofErr w:type="spellEnd"/>
      <w:r w:rsidRPr="00FE1649">
        <w:t xml:space="preserve"> dan </w:t>
      </w:r>
      <w:proofErr w:type="spellStart"/>
      <w:r w:rsidRPr="00FE1649">
        <w:t>komuniti</w:t>
      </w:r>
      <w:proofErr w:type="spellEnd"/>
      <w:r w:rsidRPr="00FE1649">
        <w:t xml:space="preserve"> </w:t>
      </w:r>
      <w:proofErr w:type="spellStart"/>
      <w:r w:rsidRPr="00FE1649">
        <w:t>sosial</w:t>
      </w:r>
      <w:proofErr w:type="spellEnd"/>
    </w:p>
    <w:p w14:paraId="091317EF" w14:textId="77777777" w:rsidR="00691FA5" w:rsidRPr="00691FA5" w:rsidRDefault="00691FA5" w:rsidP="00691FA5">
      <w:pPr>
        <w:rPr>
          <w:b/>
          <w:bCs/>
        </w:rPr>
      </w:pPr>
    </w:p>
    <w:p w14:paraId="3C89CF44" w14:textId="77777777" w:rsidR="00691FA5" w:rsidRPr="00FE1649" w:rsidRDefault="00691FA5" w:rsidP="00FE1649">
      <w:pPr>
        <w:jc w:val="both"/>
      </w:pPr>
      <w:proofErr w:type="spellStart"/>
      <w:r w:rsidRPr="00FE1649">
        <w:t>Penggunaan</w:t>
      </w:r>
      <w:proofErr w:type="spellEnd"/>
      <w:r w:rsidRPr="00FE1649">
        <w:t xml:space="preserve"> domain “.org” </w:t>
      </w:r>
      <w:proofErr w:type="spellStart"/>
      <w:r w:rsidRPr="00FE1649">
        <w:t>memberi</w:t>
      </w:r>
      <w:proofErr w:type="spellEnd"/>
      <w:r w:rsidRPr="00FE1649">
        <w:t xml:space="preserve"> </w:t>
      </w:r>
      <w:proofErr w:type="spellStart"/>
      <w:r w:rsidRPr="00FE1649">
        <w:t>kredibiliti</w:t>
      </w:r>
      <w:proofErr w:type="spellEnd"/>
      <w:r w:rsidRPr="00FE1649">
        <w:t xml:space="preserve"> </w:t>
      </w:r>
      <w:proofErr w:type="spellStart"/>
      <w:r w:rsidRPr="00FE1649">
        <w:t>tinggi</w:t>
      </w:r>
      <w:proofErr w:type="spellEnd"/>
      <w:r w:rsidRPr="00FE1649">
        <w:t xml:space="preserve"> </w:t>
      </w:r>
      <w:proofErr w:type="spellStart"/>
      <w:r w:rsidRPr="00FE1649">
        <w:t>serta</w:t>
      </w:r>
      <w:proofErr w:type="spellEnd"/>
      <w:r w:rsidRPr="00FE1649">
        <w:t xml:space="preserve"> </w:t>
      </w:r>
      <w:proofErr w:type="spellStart"/>
      <w:r w:rsidRPr="00FE1649">
        <w:t>menunjukkan</w:t>
      </w:r>
      <w:proofErr w:type="spellEnd"/>
      <w:r w:rsidRPr="00FE1649">
        <w:t xml:space="preserve"> </w:t>
      </w:r>
      <w:proofErr w:type="spellStart"/>
      <w:r w:rsidRPr="00FE1649">
        <w:t>bahawa</w:t>
      </w:r>
      <w:proofErr w:type="spellEnd"/>
      <w:r w:rsidRPr="00FE1649">
        <w:t xml:space="preserve"> SDK </w:t>
      </w:r>
      <w:proofErr w:type="spellStart"/>
      <w:r w:rsidRPr="00FE1649">
        <w:t>beroperasi</w:t>
      </w:r>
      <w:proofErr w:type="spellEnd"/>
      <w:r w:rsidRPr="00FE1649">
        <w:t xml:space="preserve"> </w:t>
      </w:r>
      <w:proofErr w:type="spellStart"/>
      <w:r w:rsidRPr="00FE1649">
        <w:t>sebagai</w:t>
      </w:r>
      <w:proofErr w:type="spellEnd"/>
      <w:r w:rsidRPr="00FE1649">
        <w:t xml:space="preserve"> </w:t>
      </w:r>
      <w:proofErr w:type="spellStart"/>
      <w:r w:rsidRPr="00FE1649">
        <w:t>organisasi</w:t>
      </w:r>
      <w:proofErr w:type="spellEnd"/>
      <w:r w:rsidRPr="00FE1649">
        <w:t xml:space="preserve"> </w:t>
      </w:r>
      <w:proofErr w:type="spellStart"/>
      <w:r w:rsidRPr="00FE1649">
        <w:t>bukan</w:t>
      </w:r>
      <w:proofErr w:type="spellEnd"/>
      <w:r w:rsidRPr="00FE1649">
        <w:t xml:space="preserve"> </w:t>
      </w:r>
      <w:proofErr w:type="spellStart"/>
      <w:r w:rsidRPr="00FE1649">
        <w:t>berasaskan</w:t>
      </w:r>
      <w:proofErr w:type="spellEnd"/>
      <w:r w:rsidRPr="00FE1649">
        <w:t xml:space="preserve"> </w:t>
      </w:r>
      <w:proofErr w:type="spellStart"/>
      <w:r w:rsidRPr="00FE1649">
        <w:t>keuntungan</w:t>
      </w:r>
      <w:proofErr w:type="spellEnd"/>
      <w:r w:rsidRPr="00FE1649">
        <w:t xml:space="preserve"> (non-profit organization) </w:t>
      </w:r>
      <w:proofErr w:type="spellStart"/>
      <w:r w:rsidRPr="00FE1649">
        <w:t>dengan</w:t>
      </w:r>
      <w:proofErr w:type="spellEnd"/>
      <w:r w:rsidRPr="00FE1649">
        <w:t xml:space="preserve"> </w:t>
      </w:r>
      <w:proofErr w:type="spellStart"/>
      <w:r w:rsidRPr="00FE1649">
        <w:t>misi</w:t>
      </w:r>
      <w:proofErr w:type="spellEnd"/>
      <w:r w:rsidRPr="00FE1649">
        <w:t xml:space="preserve"> </w:t>
      </w:r>
      <w:proofErr w:type="spellStart"/>
      <w:r w:rsidRPr="00FE1649">
        <w:t>kemanusiaan</w:t>
      </w:r>
      <w:proofErr w:type="spellEnd"/>
      <w:r w:rsidRPr="00FE1649">
        <w:t xml:space="preserve"> dan </w:t>
      </w:r>
      <w:proofErr w:type="spellStart"/>
      <w:r w:rsidRPr="00FE1649">
        <w:t>dakwah</w:t>
      </w:r>
      <w:proofErr w:type="spellEnd"/>
      <w:r w:rsidRPr="00FE1649">
        <w:t>.</w:t>
      </w:r>
    </w:p>
    <w:p w14:paraId="0DE13A53" w14:textId="77777777" w:rsidR="00691FA5" w:rsidRPr="00691FA5" w:rsidRDefault="00691FA5" w:rsidP="00691FA5">
      <w:pPr>
        <w:rPr>
          <w:b/>
          <w:bCs/>
        </w:rPr>
      </w:pPr>
    </w:p>
    <w:p w14:paraId="21FEB4B7" w14:textId="77777777" w:rsidR="00691FA5" w:rsidRDefault="00691FA5" w:rsidP="00691FA5">
      <w:pPr>
        <w:rPr>
          <w:b/>
          <w:bCs/>
        </w:rPr>
      </w:pPr>
    </w:p>
    <w:p w14:paraId="0A3772E3" w14:textId="77777777" w:rsidR="00FE1649" w:rsidRDefault="00FE1649" w:rsidP="00691FA5">
      <w:pPr>
        <w:rPr>
          <w:b/>
          <w:bCs/>
        </w:rPr>
      </w:pPr>
    </w:p>
    <w:p w14:paraId="73C81522" w14:textId="77777777" w:rsidR="00480FF8" w:rsidRDefault="00480FF8" w:rsidP="00691FA5">
      <w:pPr>
        <w:rPr>
          <w:b/>
          <w:bCs/>
        </w:rPr>
      </w:pPr>
    </w:p>
    <w:p w14:paraId="69E43982" w14:textId="77777777" w:rsidR="00480FF8" w:rsidRDefault="00480FF8" w:rsidP="00691FA5">
      <w:pPr>
        <w:rPr>
          <w:b/>
          <w:bCs/>
        </w:rPr>
      </w:pPr>
    </w:p>
    <w:p w14:paraId="6D9D89BB" w14:textId="77777777" w:rsidR="00480FF8" w:rsidRDefault="00480FF8" w:rsidP="00691FA5">
      <w:pPr>
        <w:rPr>
          <w:b/>
          <w:bCs/>
        </w:rPr>
      </w:pPr>
    </w:p>
    <w:p w14:paraId="6B09231C" w14:textId="77777777" w:rsidR="00FE1649" w:rsidRDefault="00FE1649" w:rsidP="00691FA5">
      <w:pPr>
        <w:rPr>
          <w:b/>
          <w:bCs/>
        </w:rPr>
      </w:pPr>
    </w:p>
    <w:p w14:paraId="63CCB96A" w14:textId="77777777" w:rsidR="00FE1649" w:rsidRPr="00691FA5" w:rsidRDefault="00FE1649" w:rsidP="00691FA5">
      <w:pPr>
        <w:rPr>
          <w:b/>
          <w:bCs/>
        </w:rPr>
      </w:pPr>
    </w:p>
    <w:p w14:paraId="43678E99" w14:textId="3FF21324" w:rsidR="00691FA5" w:rsidRPr="00691FA5" w:rsidRDefault="00691FA5" w:rsidP="00691FA5">
      <w:pPr>
        <w:rPr>
          <w:b/>
          <w:bCs/>
        </w:rPr>
      </w:pPr>
      <w:r w:rsidRPr="00691FA5">
        <w:rPr>
          <w:b/>
          <w:bCs/>
        </w:rPr>
        <w:t>5.0 MANFAAT CADANGAN</w:t>
      </w:r>
    </w:p>
    <w:p w14:paraId="76D64D4F" w14:textId="77777777" w:rsidR="00691FA5" w:rsidRPr="00691FA5" w:rsidRDefault="00691FA5" w:rsidP="00691FA5">
      <w:pPr>
        <w:rPr>
          <w:b/>
          <w:bCs/>
        </w:rPr>
      </w:pPr>
    </w:p>
    <w:p w14:paraId="1660C5B7" w14:textId="297D5D64" w:rsidR="00691FA5" w:rsidRPr="00FE1649" w:rsidRDefault="00691FA5" w:rsidP="00FE1649">
      <w:pPr>
        <w:pStyle w:val="ListParagraph"/>
        <w:numPr>
          <w:ilvl w:val="0"/>
          <w:numId w:val="33"/>
        </w:numPr>
      </w:pPr>
      <w:proofErr w:type="spellStart"/>
      <w:r w:rsidRPr="00FE1649">
        <w:t>Meningkatkan</w:t>
      </w:r>
      <w:proofErr w:type="spellEnd"/>
      <w:r w:rsidRPr="00FE1649">
        <w:t xml:space="preserve"> </w:t>
      </w:r>
      <w:proofErr w:type="spellStart"/>
      <w:r w:rsidRPr="00FE1649">
        <w:t>profesionalisme</w:t>
      </w:r>
      <w:proofErr w:type="spellEnd"/>
      <w:r w:rsidRPr="00FE1649">
        <w:t xml:space="preserve"> </w:t>
      </w:r>
      <w:proofErr w:type="spellStart"/>
      <w:r w:rsidRPr="00FE1649">
        <w:t>komunikasi</w:t>
      </w:r>
      <w:proofErr w:type="spellEnd"/>
      <w:r w:rsidRPr="00FE1649">
        <w:t xml:space="preserve"> </w:t>
      </w:r>
      <w:proofErr w:type="spellStart"/>
      <w:r w:rsidRPr="00FE1649">
        <w:t>rasmi</w:t>
      </w:r>
      <w:proofErr w:type="spellEnd"/>
      <w:r w:rsidRPr="00FE1649">
        <w:t xml:space="preserve"> </w:t>
      </w:r>
      <w:proofErr w:type="spellStart"/>
      <w:r w:rsidRPr="00FE1649">
        <w:t>pertubuhan</w:t>
      </w:r>
      <w:proofErr w:type="spellEnd"/>
      <w:r w:rsidRPr="00FE1649">
        <w:t>.</w:t>
      </w:r>
    </w:p>
    <w:p w14:paraId="198DB441" w14:textId="2DEE78D3" w:rsidR="00691FA5" w:rsidRPr="00FE1649" w:rsidRDefault="00691FA5" w:rsidP="00FE1649">
      <w:pPr>
        <w:pStyle w:val="ListParagraph"/>
        <w:numPr>
          <w:ilvl w:val="0"/>
          <w:numId w:val="33"/>
        </w:numPr>
      </w:pPr>
      <w:proofErr w:type="spellStart"/>
      <w:r w:rsidRPr="00FE1649">
        <w:t>Menyeragamkan</w:t>
      </w:r>
      <w:proofErr w:type="spellEnd"/>
      <w:r w:rsidRPr="00FE1649">
        <w:t xml:space="preserve"> </w:t>
      </w:r>
      <w:proofErr w:type="spellStart"/>
      <w:r w:rsidRPr="00FE1649">
        <w:t>identiti</w:t>
      </w:r>
      <w:proofErr w:type="spellEnd"/>
      <w:r w:rsidRPr="00FE1649">
        <w:t xml:space="preserve"> </w:t>
      </w:r>
      <w:proofErr w:type="spellStart"/>
      <w:r w:rsidRPr="00FE1649">
        <w:t>rasmi</w:t>
      </w:r>
      <w:proofErr w:type="spellEnd"/>
      <w:r w:rsidRPr="00FE1649">
        <w:t xml:space="preserve"> SDK </w:t>
      </w:r>
      <w:proofErr w:type="spellStart"/>
      <w:r w:rsidRPr="00FE1649">
        <w:t>dalam</w:t>
      </w:r>
      <w:proofErr w:type="spellEnd"/>
      <w:r w:rsidRPr="00FE1649">
        <w:t xml:space="preserve"> </w:t>
      </w:r>
      <w:proofErr w:type="spellStart"/>
      <w:r w:rsidRPr="00FE1649">
        <w:t>semua</w:t>
      </w:r>
      <w:proofErr w:type="spellEnd"/>
      <w:r w:rsidRPr="00FE1649">
        <w:t xml:space="preserve"> platform digital.</w:t>
      </w:r>
    </w:p>
    <w:p w14:paraId="6C48F2FC" w14:textId="5F2BA296" w:rsidR="00691FA5" w:rsidRPr="00FE1649" w:rsidRDefault="00691FA5" w:rsidP="00FE1649">
      <w:pPr>
        <w:pStyle w:val="ListParagraph"/>
        <w:numPr>
          <w:ilvl w:val="0"/>
          <w:numId w:val="33"/>
        </w:numPr>
      </w:pPr>
      <w:proofErr w:type="spellStart"/>
      <w:r w:rsidRPr="00FE1649">
        <w:t>Memudahkan</w:t>
      </w:r>
      <w:proofErr w:type="spellEnd"/>
      <w:r w:rsidRPr="00FE1649">
        <w:t xml:space="preserve"> </w:t>
      </w:r>
      <w:proofErr w:type="spellStart"/>
      <w:r w:rsidRPr="00FE1649">
        <w:t>komunikasi</w:t>
      </w:r>
      <w:proofErr w:type="spellEnd"/>
      <w:r w:rsidRPr="00FE1649">
        <w:t xml:space="preserve"> </w:t>
      </w:r>
      <w:proofErr w:type="spellStart"/>
      <w:r w:rsidRPr="00FE1649">
        <w:t>dalaman</w:t>
      </w:r>
      <w:proofErr w:type="spellEnd"/>
      <w:r w:rsidRPr="00FE1649">
        <w:t xml:space="preserve"> dan </w:t>
      </w:r>
      <w:proofErr w:type="spellStart"/>
      <w:r w:rsidRPr="00FE1649">
        <w:t>luaran</w:t>
      </w:r>
      <w:proofErr w:type="spellEnd"/>
      <w:r w:rsidRPr="00FE1649">
        <w:t xml:space="preserve"> </w:t>
      </w:r>
      <w:proofErr w:type="spellStart"/>
      <w:r w:rsidRPr="00FE1649">
        <w:t>organisasi</w:t>
      </w:r>
      <w:proofErr w:type="spellEnd"/>
      <w:r w:rsidRPr="00FE1649">
        <w:t>.</w:t>
      </w:r>
    </w:p>
    <w:p w14:paraId="459E916D" w14:textId="4D3B5D80" w:rsidR="00691FA5" w:rsidRPr="00FE1649" w:rsidRDefault="00691FA5" w:rsidP="00FE1649">
      <w:pPr>
        <w:pStyle w:val="ListParagraph"/>
        <w:numPr>
          <w:ilvl w:val="0"/>
          <w:numId w:val="33"/>
        </w:numPr>
      </w:pPr>
      <w:proofErr w:type="spellStart"/>
      <w:r w:rsidRPr="00FE1649">
        <w:t>Meningkatkan</w:t>
      </w:r>
      <w:proofErr w:type="spellEnd"/>
      <w:r w:rsidRPr="00FE1649">
        <w:t xml:space="preserve"> </w:t>
      </w:r>
      <w:proofErr w:type="spellStart"/>
      <w:r w:rsidRPr="00FE1649">
        <w:t>keyakinan</w:t>
      </w:r>
      <w:proofErr w:type="spellEnd"/>
      <w:r w:rsidRPr="00FE1649">
        <w:t xml:space="preserve"> </w:t>
      </w:r>
      <w:proofErr w:type="spellStart"/>
      <w:r w:rsidRPr="00FE1649">
        <w:t>rakan</w:t>
      </w:r>
      <w:proofErr w:type="spellEnd"/>
      <w:r w:rsidRPr="00FE1649">
        <w:t xml:space="preserve"> </w:t>
      </w:r>
      <w:proofErr w:type="spellStart"/>
      <w:r w:rsidRPr="00FE1649">
        <w:t>strategik</w:t>
      </w:r>
      <w:proofErr w:type="spellEnd"/>
      <w:r w:rsidRPr="00FE1649">
        <w:t xml:space="preserve">, </w:t>
      </w:r>
      <w:proofErr w:type="spellStart"/>
      <w:r w:rsidRPr="00FE1649">
        <w:t>penderma</w:t>
      </w:r>
      <w:proofErr w:type="spellEnd"/>
      <w:r w:rsidRPr="00FE1649">
        <w:t xml:space="preserve"> dan </w:t>
      </w:r>
      <w:proofErr w:type="spellStart"/>
      <w:r w:rsidRPr="00FE1649">
        <w:t>masyarakat</w:t>
      </w:r>
      <w:proofErr w:type="spellEnd"/>
      <w:r w:rsidRPr="00FE1649">
        <w:t xml:space="preserve"> </w:t>
      </w:r>
      <w:proofErr w:type="spellStart"/>
      <w:r w:rsidRPr="00FE1649">
        <w:t>umum</w:t>
      </w:r>
      <w:proofErr w:type="spellEnd"/>
      <w:r w:rsidRPr="00FE1649">
        <w:t>.</w:t>
      </w:r>
    </w:p>
    <w:p w14:paraId="6F3DE161" w14:textId="243A022C" w:rsidR="00691FA5" w:rsidRPr="00FE1649" w:rsidRDefault="00691FA5" w:rsidP="00FE1649">
      <w:pPr>
        <w:pStyle w:val="ListParagraph"/>
        <w:numPr>
          <w:ilvl w:val="0"/>
          <w:numId w:val="33"/>
        </w:numPr>
      </w:pPr>
      <w:proofErr w:type="spellStart"/>
      <w:r w:rsidRPr="00FE1649">
        <w:t>Membolehkan</w:t>
      </w:r>
      <w:proofErr w:type="spellEnd"/>
      <w:r w:rsidRPr="00FE1649">
        <w:t xml:space="preserve"> </w:t>
      </w:r>
      <w:proofErr w:type="spellStart"/>
      <w:r w:rsidRPr="00FE1649">
        <w:t>pembangunan</w:t>
      </w:r>
      <w:proofErr w:type="spellEnd"/>
      <w:r w:rsidRPr="00FE1649">
        <w:t xml:space="preserve"> </w:t>
      </w:r>
      <w:proofErr w:type="spellStart"/>
      <w:r w:rsidRPr="00FE1649">
        <w:t>laman</w:t>
      </w:r>
      <w:proofErr w:type="spellEnd"/>
      <w:r w:rsidRPr="00FE1649">
        <w:t xml:space="preserve"> web </w:t>
      </w:r>
      <w:proofErr w:type="spellStart"/>
      <w:r w:rsidRPr="00FE1649">
        <w:t>rasmi</w:t>
      </w:r>
      <w:proofErr w:type="spellEnd"/>
      <w:r w:rsidRPr="00FE1649">
        <w:t xml:space="preserve"> dan </w:t>
      </w:r>
      <w:proofErr w:type="spellStart"/>
      <w:r w:rsidRPr="00FE1649">
        <w:t>sistem</w:t>
      </w:r>
      <w:proofErr w:type="spellEnd"/>
      <w:r w:rsidRPr="00FE1649">
        <w:t xml:space="preserve"> </w:t>
      </w:r>
      <w:proofErr w:type="spellStart"/>
      <w:r w:rsidRPr="00FE1649">
        <w:t>emel</w:t>
      </w:r>
      <w:proofErr w:type="spellEnd"/>
      <w:r w:rsidRPr="00FE1649">
        <w:t xml:space="preserve"> </w:t>
      </w:r>
      <w:proofErr w:type="spellStart"/>
      <w:r w:rsidRPr="00FE1649">
        <w:t>korporat</w:t>
      </w:r>
      <w:proofErr w:type="spellEnd"/>
      <w:r w:rsidRPr="00FE1649">
        <w:t xml:space="preserve"> SDK.</w:t>
      </w:r>
    </w:p>
    <w:p w14:paraId="33FC3DD3" w14:textId="77777777" w:rsidR="00691FA5" w:rsidRPr="00691FA5" w:rsidRDefault="00691FA5" w:rsidP="00691FA5">
      <w:pPr>
        <w:rPr>
          <w:b/>
          <w:bCs/>
        </w:rPr>
      </w:pPr>
    </w:p>
    <w:p w14:paraId="50FDDCA3" w14:textId="2786A8D3" w:rsidR="00691FA5" w:rsidRPr="00691FA5" w:rsidRDefault="00691FA5" w:rsidP="00691FA5">
      <w:pPr>
        <w:rPr>
          <w:b/>
          <w:bCs/>
        </w:rPr>
      </w:pPr>
      <w:r w:rsidRPr="00691FA5">
        <w:rPr>
          <w:b/>
          <w:bCs/>
        </w:rPr>
        <w:t>6.0 ANGGARAN KOS DAN PEMBIAYAAN</w:t>
      </w:r>
    </w:p>
    <w:tbl>
      <w:tblPr>
        <w:tblStyle w:val="TableGrid"/>
        <w:tblW w:w="9465" w:type="dxa"/>
        <w:tblLook w:val="04A0" w:firstRow="1" w:lastRow="0" w:firstColumn="1" w:lastColumn="0" w:noHBand="0" w:noVBand="1"/>
      </w:tblPr>
      <w:tblGrid>
        <w:gridCol w:w="3155"/>
        <w:gridCol w:w="3155"/>
        <w:gridCol w:w="3155"/>
      </w:tblGrid>
      <w:tr w:rsidR="00C4226A" w14:paraId="022E7C04" w14:textId="77777777" w:rsidTr="00C4226A">
        <w:trPr>
          <w:trHeight w:val="344"/>
        </w:trPr>
        <w:tc>
          <w:tcPr>
            <w:tcW w:w="3155" w:type="dxa"/>
          </w:tcPr>
          <w:p w14:paraId="5944E3A4" w14:textId="1499BCBD" w:rsidR="00C4226A" w:rsidRDefault="00C4226A" w:rsidP="00C4226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Komponen</w:t>
            </w:r>
            <w:proofErr w:type="spellEnd"/>
          </w:p>
        </w:tc>
        <w:tc>
          <w:tcPr>
            <w:tcW w:w="3155" w:type="dxa"/>
          </w:tcPr>
          <w:p w14:paraId="42DE02D7" w14:textId="6366D247" w:rsidR="00C4226A" w:rsidRDefault="00C4226A" w:rsidP="00C42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Kos </w:t>
            </w:r>
            <w:proofErr w:type="spellStart"/>
            <w:r>
              <w:rPr>
                <w:b/>
                <w:bCs/>
              </w:rPr>
              <w:t>Tahunan</w:t>
            </w:r>
            <w:proofErr w:type="spellEnd"/>
            <w:r>
              <w:rPr>
                <w:b/>
                <w:bCs/>
              </w:rPr>
              <w:t xml:space="preserve"> (RM)</w:t>
            </w:r>
          </w:p>
        </w:tc>
        <w:tc>
          <w:tcPr>
            <w:tcW w:w="3155" w:type="dxa"/>
          </w:tcPr>
          <w:p w14:paraId="5A1FBA09" w14:textId="3C20C760" w:rsidR="00C4226A" w:rsidRDefault="00C4226A" w:rsidP="00C4226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Catatan</w:t>
            </w:r>
            <w:proofErr w:type="spellEnd"/>
          </w:p>
        </w:tc>
      </w:tr>
      <w:tr w:rsidR="00C4226A" w14:paraId="744FE1CF" w14:textId="77777777" w:rsidTr="00C4226A">
        <w:trPr>
          <w:trHeight w:val="344"/>
        </w:trPr>
        <w:tc>
          <w:tcPr>
            <w:tcW w:w="3155" w:type="dxa"/>
            <w:vAlign w:val="center"/>
          </w:tcPr>
          <w:p w14:paraId="4C5866DD" w14:textId="3CBABCB9" w:rsidR="00C4226A" w:rsidRPr="00C4226A" w:rsidRDefault="00C4226A" w:rsidP="00480FF8">
            <w:proofErr w:type="spellStart"/>
            <w:r w:rsidRPr="00C4226A">
              <w:t>Pendaftaran</w:t>
            </w:r>
            <w:proofErr w:type="spellEnd"/>
            <w:r w:rsidRPr="00C4226A">
              <w:t xml:space="preserve"> dan </w:t>
            </w:r>
            <w:proofErr w:type="spellStart"/>
            <w:r w:rsidRPr="00C4226A">
              <w:t>penyelenggaraan</w:t>
            </w:r>
            <w:proofErr w:type="spellEnd"/>
            <w:r w:rsidRPr="00C4226A">
              <w:t xml:space="preserve"> domain (.org</w:t>
            </w:r>
          </w:p>
        </w:tc>
        <w:tc>
          <w:tcPr>
            <w:tcW w:w="3155" w:type="dxa"/>
            <w:vAlign w:val="center"/>
          </w:tcPr>
          <w:p w14:paraId="766F1C14" w14:textId="35955A58" w:rsidR="00C4226A" w:rsidRDefault="00C4226A" w:rsidP="00C42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150.00</w:t>
            </w:r>
          </w:p>
        </w:tc>
        <w:tc>
          <w:tcPr>
            <w:tcW w:w="3155" w:type="dxa"/>
            <w:vAlign w:val="center"/>
          </w:tcPr>
          <w:p w14:paraId="1F951C69" w14:textId="506AEF1D" w:rsidR="00C4226A" w:rsidRPr="00C4226A" w:rsidRDefault="00C4226A" w:rsidP="00C4226A">
            <w:proofErr w:type="spellStart"/>
            <w:r w:rsidRPr="00C4226A">
              <w:t>Dibayar</w:t>
            </w:r>
            <w:proofErr w:type="spellEnd"/>
            <w:r w:rsidRPr="00C4226A">
              <w:t xml:space="preserve"> oleh Muhammad Afiq Ikmal bin Madzlan </w:t>
            </w:r>
            <w:proofErr w:type="spellStart"/>
            <w:r w:rsidRPr="00C4226A">
              <w:t>setiap</w:t>
            </w:r>
            <w:proofErr w:type="spellEnd"/>
            <w:r w:rsidRPr="00C4226A">
              <w:t xml:space="preserve"> 7 Oktober </w:t>
            </w:r>
            <w:proofErr w:type="spellStart"/>
            <w:r w:rsidRPr="00C4226A">
              <w:t>setiap</w:t>
            </w:r>
            <w:proofErr w:type="spellEnd"/>
            <w:r w:rsidRPr="00C4226A">
              <w:t xml:space="preserve"> </w:t>
            </w:r>
            <w:proofErr w:type="spellStart"/>
            <w:r w:rsidRPr="00C4226A">
              <w:t>tahun</w:t>
            </w:r>
            <w:proofErr w:type="spellEnd"/>
          </w:p>
        </w:tc>
      </w:tr>
    </w:tbl>
    <w:p w14:paraId="51B9FDB4" w14:textId="77777777" w:rsidR="00FE1649" w:rsidRDefault="00FE1649" w:rsidP="00691FA5">
      <w:pPr>
        <w:rPr>
          <w:b/>
          <w:bCs/>
        </w:rPr>
      </w:pPr>
    </w:p>
    <w:p w14:paraId="0394B905" w14:textId="269B1B91" w:rsidR="00691FA5" w:rsidRPr="00FE1649" w:rsidRDefault="00691FA5" w:rsidP="00FE1649">
      <w:r w:rsidRPr="00FE1649">
        <w:t xml:space="preserve">Kos domain </w:t>
      </w:r>
      <w:proofErr w:type="spellStart"/>
      <w:r w:rsidRPr="00FE1649">
        <w:t>ditanggung</w:t>
      </w:r>
      <w:proofErr w:type="spellEnd"/>
      <w:r w:rsidRPr="00FE1649">
        <w:t xml:space="preserve"> </w:t>
      </w:r>
      <w:proofErr w:type="spellStart"/>
      <w:r w:rsidRPr="00FE1649">
        <w:t>sepenuhnya</w:t>
      </w:r>
      <w:proofErr w:type="spellEnd"/>
      <w:r w:rsidRPr="00FE1649">
        <w:t xml:space="preserve"> oleh </w:t>
      </w:r>
      <w:proofErr w:type="spellStart"/>
      <w:r w:rsidRPr="00FE1649">
        <w:t>penyumbang</w:t>
      </w:r>
      <w:proofErr w:type="spellEnd"/>
      <w:r w:rsidRPr="00FE1649">
        <w:t xml:space="preserve"> </w:t>
      </w:r>
      <w:proofErr w:type="spellStart"/>
      <w:r w:rsidRPr="00FE1649">
        <w:t>individu</w:t>
      </w:r>
      <w:proofErr w:type="spellEnd"/>
      <w:r w:rsidRPr="00FE1649">
        <w:t>, Muhammad Afiq Ikmal bin Madzlan.</w:t>
      </w:r>
    </w:p>
    <w:p w14:paraId="7B8A9D33" w14:textId="77777777" w:rsidR="00691FA5" w:rsidRPr="00691FA5" w:rsidRDefault="00691FA5" w:rsidP="00691FA5">
      <w:pPr>
        <w:rPr>
          <w:b/>
          <w:bCs/>
        </w:rPr>
      </w:pPr>
    </w:p>
    <w:p w14:paraId="0FBDAA10" w14:textId="630A8C82" w:rsidR="00691FA5" w:rsidRPr="00691FA5" w:rsidRDefault="00691FA5" w:rsidP="00691FA5">
      <w:pPr>
        <w:rPr>
          <w:b/>
          <w:bCs/>
        </w:rPr>
      </w:pPr>
      <w:proofErr w:type="spellStart"/>
      <w:r w:rsidRPr="00691FA5">
        <w:rPr>
          <w:b/>
          <w:bCs/>
        </w:rPr>
        <w:t>Catatan</w:t>
      </w:r>
      <w:proofErr w:type="spellEnd"/>
      <w:r w:rsidRPr="00691FA5">
        <w:rPr>
          <w:b/>
          <w:bCs/>
        </w:rPr>
        <w:t xml:space="preserve"> </w:t>
      </w:r>
      <w:proofErr w:type="spellStart"/>
      <w:r w:rsidRPr="00691FA5">
        <w:rPr>
          <w:b/>
          <w:bCs/>
        </w:rPr>
        <w:t>tambahan</w:t>
      </w:r>
      <w:proofErr w:type="spellEnd"/>
      <w:r w:rsidRPr="00691FA5">
        <w:rPr>
          <w:b/>
          <w:bCs/>
        </w:rPr>
        <w:t>:</w:t>
      </w:r>
    </w:p>
    <w:p w14:paraId="7A31D717" w14:textId="23AC782E" w:rsidR="00691FA5" w:rsidRPr="00FE1649" w:rsidRDefault="00691FA5" w:rsidP="00FE1649">
      <w:pPr>
        <w:jc w:val="both"/>
      </w:pPr>
      <w:proofErr w:type="spellStart"/>
      <w:r w:rsidRPr="00FE1649">
        <w:t>Setiausaha</w:t>
      </w:r>
      <w:proofErr w:type="spellEnd"/>
      <w:r w:rsidRPr="00FE1649">
        <w:t xml:space="preserve"> (SU) </w:t>
      </w:r>
      <w:proofErr w:type="spellStart"/>
      <w:r w:rsidRPr="00FE1649">
        <w:t>pertubuhan</w:t>
      </w:r>
      <w:proofErr w:type="spellEnd"/>
      <w:r w:rsidRPr="00FE1649">
        <w:t xml:space="preserve"> </w:t>
      </w:r>
      <w:proofErr w:type="spellStart"/>
      <w:r w:rsidRPr="00FE1649">
        <w:t>hendaklah</w:t>
      </w:r>
      <w:proofErr w:type="spellEnd"/>
      <w:r w:rsidRPr="00FE1649">
        <w:t xml:space="preserve"> </w:t>
      </w:r>
      <w:proofErr w:type="spellStart"/>
      <w:r w:rsidRPr="00FE1649">
        <w:rPr>
          <w:b/>
          <w:bCs/>
        </w:rPr>
        <w:t>memaklumkan</w:t>
      </w:r>
      <w:proofErr w:type="spellEnd"/>
      <w:r w:rsidRPr="00FE1649">
        <w:rPr>
          <w:b/>
          <w:bCs/>
        </w:rPr>
        <w:t xml:space="preserve"> dan </w:t>
      </w:r>
      <w:proofErr w:type="spellStart"/>
      <w:r w:rsidRPr="00FE1649">
        <w:rPr>
          <w:b/>
          <w:bCs/>
        </w:rPr>
        <w:t>mengingatkan</w:t>
      </w:r>
      <w:proofErr w:type="spellEnd"/>
      <w:r w:rsidRPr="00FE1649">
        <w:t xml:space="preserve"> En. Muhammad Afiq Ikmal bin Madzlan </w:t>
      </w:r>
      <w:proofErr w:type="spellStart"/>
      <w:r w:rsidRPr="00FE1649">
        <w:t>mengenai</w:t>
      </w:r>
      <w:proofErr w:type="spellEnd"/>
      <w:r w:rsidRPr="00FE1649">
        <w:t xml:space="preserve"> </w:t>
      </w:r>
      <w:proofErr w:type="spellStart"/>
      <w:r w:rsidRPr="00FE1649">
        <w:t>tarikh</w:t>
      </w:r>
      <w:proofErr w:type="spellEnd"/>
      <w:r w:rsidRPr="00FE1649">
        <w:t xml:space="preserve"> </w:t>
      </w:r>
      <w:proofErr w:type="spellStart"/>
      <w:r w:rsidRPr="00FE1649">
        <w:t>pembayaran</w:t>
      </w:r>
      <w:proofErr w:type="spellEnd"/>
      <w:r w:rsidRPr="00FE1649">
        <w:t xml:space="preserve"> domain </w:t>
      </w:r>
      <w:proofErr w:type="spellStart"/>
      <w:r w:rsidRPr="00FE1649">
        <w:t>setiap</w:t>
      </w:r>
      <w:proofErr w:type="spellEnd"/>
      <w:r w:rsidRPr="00FE1649">
        <w:t xml:space="preserve"> </w:t>
      </w:r>
      <w:proofErr w:type="spellStart"/>
      <w:r w:rsidRPr="00FE1649">
        <w:t>tahun</w:t>
      </w:r>
      <w:proofErr w:type="spellEnd"/>
      <w:r w:rsidRPr="00FE1649">
        <w:t xml:space="preserve">, </w:t>
      </w:r>
      <w:proofErr w:type="spellStart"/>
      <w:r w:rsidRPr="00FE1649">
        <w:t>iaitu</w:t>
      </w:r>
      <w:proofErr w:type="spellEnd"/>
      <w:r w:rsidRPr="00FE1649">
        <w:t xml:space="preserve"> pada </w:t>
      </w:r>
      <w:r w:rsidRPr="00FE1649">
        <w:rPr>
          <w:b/>
          <w:bCs/>
        </w:rPr>
        <w:t>7 Oktober</w:t>
      </w:r>
      <w:r w:rsidRPr="00FE1649">
        <w:t xml:space="preserve">, </w:t>
      </w:r>
      <w:proofErr w:type="spellStart"/>
      <w:r w:rsidRPr="00FE1649">
        <w:t>bagi</w:t>
      </w:r>
      <w:proofErr w:type="spellEnd"/>
      <w:r w:rsidRPr="00FE1649">
        <w:t xml:space="preserve"> </w:t>
      </w:r>
      <w:proofErr w:type="spellStart"/>
      <w:r w:rsidRPr="00FE1649">
        <w:t>memastikan</w:t>
      </w:r>
      <w:proofErr w:type="spellEnd"/>
      <w:r w:rsidRPr="00FE1649">
        <w:t xml:space="preserve"> </w:t>
      </w:r>
      <w:proofErr w:type="spellStart"/>
      <w:r w:rsidRPr="00FE1649">
        <w:t>pembaharuan</w:t>
      </w:r>
      <w:proofErr w:type="spellEnd"/>
      <w:r w:rsidRPr="00FE1649">
        <w:t xml:space="preserve"> domain </w:t>
      </w:r>
      <w:proofErr w:type="spellStart"/>
      <w:r w:rsidRPr="00FE1649">
        <w:t>dilakukan</w:t>
      </w:r>
      <w:proofErr w:type="spellEnd"/>
      <w:r w:rsidRPr="00FE1649">
        <w:t xml:space="preserve"> </w:t>
      </w:r>
      <w:proofErr w:type="spellStart"/>
      <w:r w:rsidRPr="00FE1649">
        <w:t>tanpa</w:t>
      </w:r>
      <w:proofErr w:type="spellEnd"/>
      <w:r w:rsidRPr="00FE1649">
        <w:t xml:space="preserve"> </w:t>
      </w:r>
      <w:proofErr w:type="spellStart"/>
      <w:r w:rsidRPr="00FE1649">
        <w:t>sebarang</w:t>
      </w:r>
      <w:proofErr w:type="spellEnd"/>
      <w:r w:rsidRPr="00FE1649">
        <w:t xml:space="preserve"> </w:t>
      </w:r>
      <w:proofErr w:type="spellStart"/>
      <w:r w:rsidRPr="00FE1649">
        <w:t>gangguan</w:t>
      </w:r>
      <w:proofErr w:type="spellEnd"/>
      <w:r w:rsidRPr="00FE1649">
        <w:t xml:space="preserve"> </w:t>
      </w:r>
      <w:proofErr w:type="spellStart"/>
      <w:r w:rsidRPr="00FE1649">
        <w:t>operasi</w:t>
      </w:r>
      <w:proofErr w:type="spellEnd"/>
      <w:r w:rsidRPr="00FE1649">
        <w:t xml:space="preserve"> </w:t>
      </w:r>
      <w:proofErr w:type="spellStart"/>
      <w:r w:rsidRPr="00FE1649">
        <w:t>laman</w:t>
      </w:r>
      <w:proofErr w:type="spellEnd"/>
      <w:r w:rsidRPr="00FE1649">
        <w:t xml:space="preserve"> web </w:t>
      </w:r>
      <w:proofErr w:type="spellStart"/>
      <w:r w:rsidRPr="00FE1649">
        <w:t>rasmi</w:t>
      </w:r>
      <w:proofErr w:type="spellEnd"/>
      <w:r w:rsidRPr="00FE1649">
        <w:t>.</w:t>
      </w:r>
    </w:p>
    <w:p w14:paraId="29CA886F" w14:textId="77777777" w:rsidR="00691FA5" w:rsidRDefault="00691FA5" w:rsidP="00691FA5">
      <w:pPr>
        <w:rPr>
          <w:b/>
          <w:bCs/>
        </w:rPr>
      </w:pPr>
    </w:p>
    <w:p w14:paraId="3A2BC2F2" w14:textId="77777777" w:rsidR="00FE1649" w:rsidRDefault="00FE1649" w:rsidP="00691FA5">
      <w:pPr>
        <w:rPr>
          <w:b/>
          <w:bCs/>
        </w:rPr>
      </w:pPr>
    </w:p>
    <w:p w14:paraId="7C5DD5E1" w14:textId="77777777" w:rsidR="00FE1649" w:rsidRDefault="00FE1649" w:rsidP="00691FA5">
      <w:pPr>
        <w:rPr>
          <w:b/>
          <w:bCs/>
        </w:rPr>
      </w:pPr>
    </w:p>
    <w:p w14:paraId="0114338B" w14:textId="77777777" w:rsidR="00FE1649" w:rsidRDefault="00FE1649" w:rsidP="00691FA5">
      <w:pPr>
        <w:rPr>
          <w:b/>
          <w:bCs/>
        </w:rPr>
      </w:pPr>
    </w:p>
    <w:p w14:paraId="40B94EF3" w14:textId="77777777" w:rsidR="00FE1649" w:rsidRPr="00691FA5" w:rsidRDefault="00FE1649" w:rsidP="00691FA5">
      <w:pPr>
        <w:rPr>
          <w:b/>
          <w:bCs/>
        </w:rPr>
      </w:pPr>
    </w:p>
    <w:p w14:paraId="59E0D33A" w14:textId="20168D3B" w:rsidR="00691FA5" w:rsidRPr="00691FA5" w:rsidRDefault="00691FA5" w:rsidP="00691FA5">
      <w:pPr>
        <w:rPr>
          <w:b/>
          <w:bCs/>
        </w:rPr>
      </w:pPr>
      <w:r w:rsidRPr="00691FA5">
        <w:rPr>
          <w:b/>
          <w:bCs/>
        </w:rPr>
        <w:t>7.0 CADANGAN TINDAKAN</w:t>
      </w:r>
    </w:p>
    <w:p w14:paraId="21144E29" w14:textId="77777777" w:rsidR="00691FA5" w:rsidRPr="00691FA5" w:rsidRDefault="00691FA5" w:rsidP="00691FA5">
      <w:pPr>
        <w:rPr>
          <w:b/>
          <w:bCs/>
        </w:rPr>
      </w:pPr>
    </w:p>
    <w:p w14:paraId="23073890" w14:textId="1C34D8D1" w:rsidR="00691FA5" w:rsidRPr="00FE1649" w:rsidRDefault="00691FA5" w:rsidP="00691FA5">
      <w:r w:rsidRPr="00FE1649">
        <w:t xml:space="preserve">1. </w:t>
      </w:r>
      <w:proofErr w:type="spellStart"/>
      <w:r w:rsidRPr="00FE1649">
        <w:t>Meluluskan</w:t>
      </w:r>
      <w:proofErr w:type="spellEnd"/>
      <w:r w:rsidRPr="00FE1649">
        <w:t xml:space="preserve"> </w:t>
      </w:r>
      <w:proofErr w:type="spellStart"/>
      <w:r w:rsidRPr="00FE1649">
        <w:t>migrasi</w:t>
      </w:r>
      <w:proofErr w:type="spellEnd"/>
      <w:r w:rsidRPr="00FE1649">
        <w:t xml:space="preserve"> </w:t>
      </w:r>
      <w:proofErr w:type="spellStart"/>
      <w:r w:rsidRPr="00FE1649">
        <w:t>akaun</w:t>
      </w:r>
      <w:proofErr w:type="spellEnd"/>
      <w:r w:rsidRPr="00FE1649">
        <w:t xml:space="preserve"> </w:t>
      </w:r>
      <w:proofErr w:type="spellStart"/>
      <w:r w:rsidRPr="00FE1649">
        <w:t>emel</w:t>
      </w:r>
      <w:proofErr w:type="spellEnd"/>
      <w:r w:rsidRPr="00FE1649">
        <w:t xml:space="preserve"> </w:t>
      </w:r>
      <w:proofErr w:type="spellStart"/>
      <w:r w:rsidRPr="00FE1649">
        <w:t>rasmi</w:t>
      </w:r>
      <w:proofErr w:type="spellEnd"/>
      <w:r w:rsidRPr="00FE1649">
        <w:t xml:space="preserve"> </w:t>
      </w:r>
      <w:proofErr w:type="spellStart"/>
      <w:r w:rsidRPr="00FE1649">
        <w:t>kepada</w:t>
      </w:r>
      <w:proofErr w:type="spellEnd"/>
      <w:r w:rsidRPr="00FE1649">
        <w:t xml:space="preserve"> </w:t>
      </w:r>
    </w:p>
    <w:p w14:paraId="6711B298" w14:textId="326E8F3C" w:rsidR="00691FA5" w:rsidRPr="00FE1649" w:rsidRDefault="00691FA5" w:rsidP="00FE1649">
      <w:r w:rsidRPr="00FE1649">
        <w:t xml:space="preserve">2. </w:t>
      </w:r>
      <w:proofErr w:type="spellStart"/>
      <w:r w:rsidRPr="00FE1649">
        <w:t>Meluluskan</w:t>
      </w:r>
      <w:proofErr w:type="spellEnd"/>
      <w:r w:rsidRPr="00FE1649">
        <w:t xml:space="preserve"> </w:t>
      </w:r>
      <w:proofErr w:type="spellStart"/>
      <w:r w:rsidRPr="00FE1649">
        <w:t>pendaftaran</w:t>
      </w:r>
      <w:proofErr w:type="spellEnd"/>
      <w:r w:rsidRPr="00FE1649">
        <w:t xml:space="preserve"> dan </w:t>
      </w:r>
      <w:proofErr w:type="spellStart"/>
      <w:r w:rsidRPr="00FE1649">
        <w:t>penggunaan</w:t>
      </w:r>
      <w:proofErr w:type="spellEnd"/>
      <w:r w:rsidRPr="00FE1649">
        <w:t xml:space="preserve"> domain </w:t>
      </w:r>
      <w:proofErr w:type="spellStart"/>
      <w:r w:rsidRPr="00FE1649">
        <w:t>rasmi</w:t>
      </w:r>
      <w:proofErr w:type="spellEnd"/>
      <w:r w:rsidRPr="00FE1649">
        <w:t xml:space="preserve"> </w:t>
      </w:r>
    </w:p>
    <w:p w14:paraId="2CFD5998" w14:textId="77777777" w:rsidR="00691FA5" w:rsidRPr="00FE1649" w:rsidRDefault="00691FA5" w:rsidP="00691FA5">
      <w:r w:rsidRPr="00FE1649">
        <w:t xml:space="preserve">3. </w:t>
      </w:r>
      <w:proofErr w:type="spellStart"/>
      <w:r w:rsidRPr="00FE1649">
        <w:t>Mengiktiraf</w:t>
      </w:r>
      <w:proofErr w:type="spellEnd"/>
      <w:r w:rsidRPr="00FE1649">
        <w:t xml:space="preserve"> </w:t>
      </w:r>
      <w:proofErr w:type="spellStart"/>
      <w:r w:rsidRPr="00FE1649">
        <w:t>sumbangan</w:t>
      </w:r>
      <w:proofErr w:type="spellEnd"/>
      <w:r w:rsidRPr="00FE1649">
        <w:t xml:space="preserve"> Muhammad Afiq Ikmal bin Madzlan </w:t>
      </w:r>
      <w:proofErr w:type="spellStart"/>
      <w:r w:rsidRPr="00FE1649">
        <w:t>sebagai</w:t>
      </w:r>
      <w:proofErr w:type="spellEnd"/>
      <w:r w:rsidRPr="00FE1649">
        <w:t xml:space="preserve"> </w:t>
      </w:r>
      <w:proofErr w:type="spellStart"/>
      <w:r w:rsidRPr="00FE1649">
        <w:t>penanggung</w:t>
      </w:r>
      <w:proofErr w:type="spellEnd"/>
      <w:r w:rsidRPr="00FE1649">
        <w:t xml:space="preserve"> kos </w:t>
      </w:r>
      <w:proofErr w:type="spellStart"/>
      <w:r w:rsidRPr="00FE1649">
        <w:t>tahunan</w:t>
      </w:r>
      <w:proofErr w:type="spellEnd"/>
      <w:r w:rsidRPr="00FE1649">
        <w:t xml:space="preserve"> domain.</w:t>
      </w:r>
    </w:p>
    <w:p w14:paraId="0E62F709" w14:textId="77777777" w:rsidR="00691FA5" w:rsidRPr="00FE1649" w:rsidRDefault="00691FA5" w:rsidP="00691FA5">
      <w:r w:rsidRPr="00FE1649">
        <w:t xml:space="preserve">4. </w:t>
      </w:r>
      <w:proofErr w:type="spellStart"/>
      <w:r w:rsidRPr="00FE1649">
        <w:t>Menugaskan</w:t>
      </w:r>
      <w:proofErr w:type="spellEnd"/>
      <w:r w:rsidRPr="00FE1649">
        <w:t xml:space="preserve"> </w:t>
      </w:r>
      <w:proofErr w:type="spellStart"/>
      <w:r w:rsidRPr="00FE1649">
        <w:t>Setiausaha</w:t>
      </w:r>
      <w:proofErr w:type="spellEnd"/>
      <w:r w:rsidRPr="00FE1649">
        <w:t xml:space="preserve"> (SU) </w:t>
      </w:r>
      <w:proofErr w:type="spellStart"/>
      <w:r w:rsidRPr="00FE1649">
        <w:t>untuk</w:t>
      </w:r>
      <w:proofErr w:type="spellEnd"/>
      <w:r w:rsidRPr="00FE1649">
        <w:t xml:space="preserve"> </w:t>
      </w:r>
      <w:proofErr w:type="spellStart"/>
      <w:r w:rsidRPr="00FE1649">
        <w:t>memberi</w:t>
      </w:r>
      <w:proofErr w:type="spellEnd"/>
      <w:r w:rsidRPr="00FE1649">
        <w:t xml:space="preserve"> </w:t>
      </w:r>
      <w:proofErr w:type="spellStart"/>
      <w:r w:rsidRPr="00FE1649">
        <w:t>peringatan</w:t>
      </w:r>
      <w:proofErr w:type="spellEnd"/>
      <w:r w:rsidRPr="00FE1649">
        <w:t xml:space="preserve"> </w:t>
      </w:r>
      <w:proofErr w:type="spellStart"/>
      <w:r w:rsidRPr="00FE1649">
        <w:t>tahunan</w:t>
      </w:r>
      <w:proofErr w:type="spellEnd"/>
      <w:r w:rsidRPr="00FE1649">
        <w:t xml:space="preserve"> </w:t>
      </w:r>
      <w:proofErr w:type="spellStart"/>
      <w:r w:rsidRPr="00FE1649">
        <w:t>kepada</w:t>
      </w:r>
      <w:proofErr w:type="spellEnd"/>
      <w:r w:rsidRPr="00FE1649">
        <w:t xml:space="preserve"> En. Muhammad Afiq Ikmal </w:t>
      </w:r>
      <w:proofErr w:type="spellStart"/>
      <w:r w:rsidRPr="00FE1649">
        <w:t>mengenai</w:t>
      </w:r>
      <w:proofErr w:type="spellEnd"/>
      <w:r w:rsidRPr="00FE1649">
        <w:t xml:space="preserve"> </w:t>
      </w:r>
      <w:proofErr w:type="spellStart"/>
      <w:r w:rsidRPr="00FE1649">
        <w:t>tarikh</w:t>
      </w:r>
      <w:proofErr w:type="spellEnd"/>
      <w:r w:rsidRPr="00FE1649">
        <w:t xml:space="preserve"> </w:t>
      </w:r>
      <w:proofErr w:type="spellStart"/>
      <w:r w:rsidRPr="00FE1649">
        <w:t>pembayaran</w:t>
      </w:r>
      <w:proofErr w:type="spellEnd"/>
      <w:r w:rsidRPr="00FE1649">
        <w:t xml:space="preserve"> domain.</w:t>
      </w:r>
    </w:p>
    <w:p w14:paraId="05ABCD72" w14:textId="07B196A3" w:rsidR="00691FA5" w:rsidRPr="00FE1649" w:rsidRDefault="00691FA5" w:rsidP="00691FA5">
      <w:r w:rsidRPr="00FE1649">
        <w:t xml:space="preserve">5. </w:t>
      </w:r>
      <w:proofErr w:type="spellStart"/>
      <w:r w:rsidRPr="00FE1649">
        <w:t>Menugaskan</w:t>
      </w:r>
      <w:proofErr w:type="spellEnd"/>
      <w:r w:rsidRPr="00FE1649">
        <w:t xml:space="preserve"> </w:t>
      </w:r>
      <w:proofErr w:type="spellStart"/>
      <w:r w:rsidRPr="00FE1649">
        <w:t>individu</w:t>
      </w:r>
      <w:proofErr w:type="spellEnd"/>
      <w:r w:rsidRPr="00FE1649">
        <w:t xml:space="preserve"> yang </w:t>
      </w:r>
      <w:proofErr w:type="spellStart"/>
      <w:r w:rsidRPr="00FE1649">
        <w:t>dilantik</w:t>
      </w:r>
      <w:proofErr w:type="spellEnd"/>
      <w:r w:rsidRPr="00FE1649">
        <w:t xml:space="preserve"> </w:t>
      </w:r>
      <w:proofErr w:type="spellStart"/>
      <w:r w:rsidRPr="00FE1649">
        <w:t>untuk</w:t>
      </w:r>
      <w:proofErr w:type="spellEnd"/>
      <w:r w:rsidRPr="00FE1649">
        <w:t xml:space="preserve"> </w:t>
      </w:r>
      <w:proofErr w:type="spellStart"/>
      <w:r w:rsidRPr="00FE1649">
        <w:t>mengurus</w:t>
      </w:r>
      <w:proofErr w:type="spellEnd"/>
      <w:r w:rsidRPr="00FE1649">
        <w:t xml:space="preserve"> </w:t>
      </w:r>
      <w:proofErr w:type="spellStart"/>
      <w:r w:rsidRPr="00FE1649">
        <w:t>pembelian</w:t>
      </w:r>
      <w:proofErr w:type="spellEnd"/>
      <w:r w:rsidRPr="00FE1649">
        <w:t xml:space="preserve"> domain, hosting dan </w:t>
      </w:r>
      <w:proofErr w:type="spellStart"/>
      <w:r w:rsidRPr="00FE1649">
        <w:t>migrasi</w:t>
      </w:r>
      <w:proofErr w:type="spellEnd"/>
      <w:r w:rsidRPr="00FE1649">
        <w:t xml:space="preserve"> </w:t>
      </w:r>
      <w:proofErr w:type="spellStart"/>
      <w:r w:rsidRPr="00FE1649">
        <w:t>emel</w:t>
      </w:r>
      <w:proofErr w:type="spellEnd"/>
      <w:r w:rsidRPr="00FE1649">
        <w:t xml:space="preserve"> </w:t>
      </w:r>
      <w:proofErr w:type="spellStart"/>
      <w:r w:rsidRPr="00FE1649">
        <w:t>rasmi</w:t>
      </w:r>
      <w:proofErr w:type="spellEnd"/>
      <w:r w:rsidRPr="00FE1649">
        <w:t xml:space="preserve"> SDK.</w:t>
      </w:r>
    </w:p>
    <w:p w14:paraId="37AA29BE" w14:textId="77777777" w:rsidR="00691FA5" w:rsidRPr="00691FA5" w:rsidRDefault="00691FA5" w:rsidP="00691FA5">
      <w:pPr>
        <w:rPr>
          <w:b/>
          <w:bCs/>
        </w:rPr>
      </w:pPr>
    </w:p>
    <w:p w14:paraId="16102AAE" w14:textId="0A03E450" w:rsidR="00691FA5" w:rsidRPr="00691FA5" w:rsidRDefault="00B13412" w:rsidP="00691FA5">
      <w:pPr>
        <w:rPr>
          <w:b/>
          <w:bCs/>
        </w:rPr>
      </w:pPr>
      <w:r>
        <w:rPr>
          <w:b/>
          <w:bCs/>
        </w:rPr>
        <w:t>8</w:t>
      </w:r>
      <w:r w:rsidR="00691FA5" w:rsidRPr="00691FA5">
        <w:rPr>
          <w:b/>
          <w:bCs/>
        </w:rPr>
        <w:t>.0 PENUTUP</w:t>
      </w:r>
    </w:p>
    <w:p w14:paraId="054201B9" w14:textId="77777777" w:rsidR="00691FA5" w:rsidRPr="00691FA5" w:rsidRDefault="00691FA5" w:rsidP="00691FA5">
      <w:pPr>
        <w:rPr>
          <w:b/>
          <w:bCs/>
        </w:rPr>
      </w:pPr>
    </w:p>
    <w:p w14:paraId="5048C5A3" w14:textId="77777777" w:rsidR="00691FA5" w:rsidRPr="00B13412" w:rsidRDefault="00691FA5" w:rsidP="00B13412">
      <w:pPr>
        <w:jc w:val="both"/>
      </w:pPr>
      <w:proofErr w:type="spellStart"/>
      <w:r w:rsidRPr="00B13412">
        <w:t>Dengan</w:t>
      </w:r>
      <w:proofErr w:type="spellEnd"/>
      <w:r w:rsidRPr="00B13412">
        <w:t xml:space="preserve"> </w:t>
      </w:r>
      <w:proofErr w:type="spellStart"/>
      <w:r w:rsidRPr="00B13412">
        <w:t>kelulusan</w:t>
      </w:r>
      <w:proofErr w:type="spellEnd"/>
      <w:r w:rsidRPr="00B13412">
        <w:t xml:space="preserve"> </w:t>
      </w:r>
      <w:proofErr w:type="spellStart"/>
      <w:r w:rsidRPr="00B13412">
        <w:t>cadangan</w:t>
      </w:r>
      <w:proofErr w:type="spellEnd"/>
      <w:r w:rsidRPr="00B13412">
        <w:t xml:space="preserve"> </w:t>
      </w:r>
      <w:proofErr w:type="spellStart"/>
      <w:r w:rsidRPr="00B13412">
        <w:t>ini</w:t>
      </w:r>
      <w:proofErr w:type="spellEnd"/>
      <w:r w:rsidRPr="00B13412">
        <w:t xml:space="preserve">, </w:t>
      </w:r>
      <w:proofErr w:type="spellStart"/>
      <w:r w:rsidRPr="00B13412">
        <w:t>Pertubuhan</w:t>
      </w:r>
      <w:proofErr w:type="spellEnd"/>
      <w:r w:rsidRPr="00B13412">
        <w:t xml:space="preserve"> Squad Da’wah Khidmah (SDK) </w:t>
      </w:r>
      <w:proofErr w:type="spellStart"/>
      <w:r w:rsidRPr="00B13412">
        <w:t>akan</w:t>
      </w:r>
      <w:proofErr w:type="spellEnd"/>
      <w:r w:rsidRPr="00B13412">
        <w:t xml:space="preserve"> </w:t>
      </w:r>
      <w:proofErr w:type="spellStart"/>
      <w:r w:rsidRPr="00B13412">
        <w:t>memiliki</w:t>
      </w:r>
      <w:proofErr w:type="spellEnd"/>
      <w:r w:rsidRPr="00B13412">
        <w:t xml:space="preserve"> </w:t>
      </w:r>
      <w:proofErr w:type="spellStart"/>
      <w:r w:rsidRPr="00B13412">
        <w:t>sistem</w:t>
      </w:r>
      <w:proofErr w:type="spellEnd"/>
      <w:r w:rsidRPr="00B13412">
        <w:t xml:space="preserve"> </w:t>
      </w:r>
      <w:proofErr w:type="spellStart"/>
      <w:r w:rsidRPr="00B13412">
        <w:t>komunikasi</w:t>
      </w:r>
      <w:proofErr w:type="spellEnd"/>
      <w:r w:rsidRPr="00B13412">
        <w:t xml:space="preserve"> </w:t>
      </w:r>
      <w:proofErr w:type="spellStart"/>
      <w:r w:rsidRPr="00B13412">
        <w:t>rasmi</w:t>
      </w:r>
      <w:proofErr w:type="spellEnd"/>
      <w:r w:rsidRPr="00B13412">
        <w:t xml:space="preserve"> yang </w:t>
      </w:r>
      <w:proofErr w:type="spellStart"/>
      <w:r w:rsidRPr="00B13412">
        <w:t>lebih</w:t>
      </w:r>
      <w:proofErr w:type="spellEnd"/>
      <w:r w:rsidRPr="00B13412">
        <w:t xml:space="preserve"> </w:t>
      </w:r>
      <w:proofErr w:type="spellStart"/>
      <w:r w:rsidRPr="00B13412">
        <w:t>tersusun</w:t>
      </w:r>
      <w:proofErr w:type="spellEnd"/>
      <w:r w:rsidRPr="00B13412">
        <w:t xml:space="preserve">, </w:t>
      </w:r>
      <w:proofErr w:type="spellStart"/>
      <w:r w:rsidRPr="00B13412">
        <w:t>selaras</w:t>
      </w:r>
      <w:proofErr w:type="spellEnd"/>
      <w:r w:rsidRPr="00B13412">
        <w:t xml:space="preserve"> </w:t>
      </w:r>
      <w:proofErr w:type="spellStart"/>
      <w:r w:rsidRPr="00B13412">
        <w:t>dengan</w:t>
      </w:r>
      <w:proofErr w:type="spellEnd"/>
      <w:r w:rsidRPr="00B13412">
        <w:t xml:space="preserve"> </w:t>
      </w:r>
      <w:proofErr w:type="spellStart"/>
      <w:r w:rsidRPr="00B13412">
        <w:t>identiti</w:t>
      </w:r>
      <w:proofErr w:type="spellEnd"/>
      <w:r w:rsidRPr="00B13412">
        <w:t xml:space="preserve"> </w:t>
      </w:r>
      <w:proofErr w:type="spellStart"/>
      <w:r w:rsidRPr="00B13412">
        <w:t>pertubuhan</w:t>
      </w:r>
      <w:proofErr w:type="spellEnd"/>
      <w:r w:rsidRPr="00B13412">
        <w:t xml:space="preserve"> </w:t>
      </w:r>
      <w:proofErr w:type="spellStart"/>
      <w:r w:rsidRPr="00B13412">
        <w:t>serta</w:t>
      </w:r>
      <w:proofErr w:type="spellEnd"/>
      <w:r w:rsidRPr="00B13412">
        <w:t xml:space="preserve"> </w:t>
      </w:r>
      <w:proofErr w:type="spellStart"/>
      <w:r w:rsidRPr="00B13412">
        <w:t>dapat</w:t>
      </w:r>
      <w:proofErr w:type="spellEnd"/>
      <w:r w:rsidRPr="00B13412">
        <w:t xml:space="preserve"> </w:t>
      </w:r>
      <w:proofErr w:type="spellStart"/>
      <w:r w:rsidRPr="00B13412">
        <w:t>memperkukuh</w:t>
      </w:r>
      <w:proofErr w:type="spellEnd"/>
      <w:r w:rsidRPr="00B13412">
        <w:t xml:space="preserve"> </w:t>
      </w:r>
      <w:proofErr w:type="spellStart"/>
      <w:r w:rsidRPr="00B13412">
        <w:t>keyakinan</w:t>
      </w:r>
      <w:proofErr w:type="spellEnd"/>
      <w:r w:rsidRPr="00B13412">
        <w:t xml:space="preserve"> </w:t>
      </w:r>
      <w:proofErr w:type="spellStart"/>
      <w:r w:rsidRPr="00B13412">
        <w:t>awam</w:t>
      </w:r>
      <w:proofErr w:type="spellEnd"/>
      <w:r w:rsidRPr="00B13412">
        <w:t xml:space="preserve"> </w:t>
      </w:r>
      <w:proofErr w:type="spellStart"/>
      <w:r w:rsidRPr="00B13412">
        <w:t>terhadap</w:t>
      </w:r>
      <w:proofErr w:type="spellEnd"/>
      <w:r w:rsidRPr="00B13412">
        <w:t xml:space="preserve"> </w:t>
      </w:r>
      <w:proofErr w:type="spellStart"/>
      <w:r w:rsidRPr="00B13412">
        <w:t>profesionalisme</w:t>
      </w:r>
      <w:proofErr w:type="spellEnd"/>
      <w:r w:rsidRPr="00B13412">
        <w:t xml:space="preserve"> dan </w:t>
      </w:r>
      <w:proofErr w:type="spellStart"/>
      <w:r w:rsidRPr="00B13412">
        <w:t>keutuhan</w:t>
      </w:r>
      <w:proofErr w:type="spellEnd"/>
      <w:r w:rsidRPr="00B13412">
        <w:t xml:space="preserve"> </w:t>
      </w:r>
      <w:proofErr w:type="spellStart"/>
      <w:r w:rsidRPr="00B13412">
        <w:t>pengurusan</w:t>
      </w:r>
      <w:proofErr w:type="spellEnd"/>
      <w:r w:rsidRPr="00B13412">
        <w:t xml:space="preserve"> SDK.</w:t>
      </w:r>
    </w:p>
    <w:p w14:paraId="12D2D73C" w14:textId="77777777" w:rsidR="00691FA5" w:rsidRPr="00691FA5" w:rsidRDefault="00691FA5" w:rsidP="00691FA5">
      <w:pPr>
        <w:rPr>
          <w:b/>
          <w:bCs/>
        </w:rPr>
      </w:pPr>
    </w:p>
    <w:p w14:paraId="3D97C42E" w14:textId="77777777" w:rsidR="00691FA5" w:rsidRPr="00B13412" w:rsidRDefault="00691FA5" w:rsidP="00B13412">
      <w:pPr>
        <w:jc w:val="both"/>
      </w:pPr>
      <w:r w:rsidRPr="00B13412">
        <w:t xml:space="preserve">Kerjasama dan </w:t>
      </w:r>
      <w:proofErr w:type="spellStart"/>
      <w:r w:rsidRPr="00B13412">
        <w:t>sokongan</w:t>
      </w:r>
      <w:proofErr w:type="spellEnd"/>
      <w:r w:rsidRPr="00B13412">
        <w:t xml:space="preserve"> </w:t>
      </w:r>
      <w:proofErr w:type="spellStart"/>
      <w:r w:rsidRPr="00B13412">
        <w:t>daripada</w:t>
      </w:r>
      <w:proofErr w:type="spellEnd"/>
      <w:r w:rsidRPr="00B13412">
        <w:t xml:space="preserve"> Pengerusi </w:t>
      </w:r>
      <w:proofErr w:type="spellStart"/>
      <w:r w:rsidRPr="00B13412">
        <w:t>amat</w:t>
      </w:r>
      <w:proofErr w:type="spellEnd"/>
      <w:r w:rsidRPr="00B13412">
        <w:t xml:space="preserve"> </w:t>
      </w:r>
      <w:proofErr w:type="spellStart"/>
      <w:r w:rsidRPr="00B13412">
        <w:t>diharapkan</w:t>
      </w:r>
      <w:proofErr w:type="spellEnd"/>
      <w:r w:rsidRPr="00B13412">
        <w:t xml:space="preserve"> </w:t>
      </w:r>
      <w:proofErr w:type="spellStart"/>
      <w:r w:rsidRPr="00B13412">
        <w:t>bagi</w:t>
      </w:r>
      <w:proofErr w:type="spellEnd"/>
      <w:r w:rsidRPr="00B13412">
        <w:t xml:space="preserve"> </w:t>
      </w:r>
      <w:proofErr w:type="spellStart"/>
      <w:r w:rsidRPr="00B13412">
        <w:t>meluluskan</w:t>
      </w:r>
      <w:proofErr w:type="spellEnd"/>
      <w:r w:rsidRPr="00B13412">
        <w:t xml:space="preserve"> </w:t>
      </w:r>
      <w:proofErr w:type="spellStart"/>
      <w:r w:rsidRPr="00B13412">
        <w:t>pelaksanaan</w:t>
      </w:r>
      <w:proofErr w:type="spellEnd"/>
      <w:r w:rsidRPr="00B13412">
        <w:t xml:space="preserve"> </w:t>
      </w:r>
      <w:proofErr w:type="spellStart"/>
      <w:r w:rsidRPr="00B13412">
        <w:t>inisiatif</w:t>
      </w:r>
      <w:proofErr w:type="spellEnd"/>
      <w:r w:rsidRPr="00B13412">
        <w:t xml:space="preserve"> </w:t>
      </w:r>
      <w:proofErr w:type="spellStart"/>
      <w:r w:rsidRPr="00B13412">
        <w:t>ini</w:t>
      </w:r>
      <w:proofErr w:type="spellEnd"/>
      <w:r w:rsidRPr="00B13412">
        <w:t>.</w:t>
      </w:r>
    </w:p>
    <w:p w14:paraId="08B00C9B" w14:textId="0C616B59" w:rsidR="00B13412" w:rsidRDefault="00B13412" w:rsidP="00B13412">
      <w:pPr>
        <w:rPr>
          <w:b/>
          <w:bCs/>
        </w:rPr>
      </w:pPr>
    </w:p>
    <w:p w14:paraId="4CB7C4BF" w14:textId="77777777" w:rsidR="00B13412" w:rsidRDefault="00B13412" w:rsidP="00B13412">
      <w:pPr>
        <w:rPr>
          <w:b/>
          <w:bCs/>
        </w:rPr>
      </w:pPr>
    </w:p>
    <w:p w14:paraId="46C2C89A" w14:textId="77777777" w:rsidR="00B13412" w:rsidRDefault="00B13412" w:rsidP="00B13412">
      <w:pPr>
        <w:rPr>
          <w:b/>
          <w:bCs/>
        </w:rPr>
      </w:pPr>
    </w:p>
    <w:p w14:paraId="61814BBE" w14:textId="77777777" w:rsidR="00B13412" w:rsidRPr="00691FA5" w:rsidRDefault="00B13412" w:rsidP="00B13412">
      <w:pPr>
        <w:rPr>
          <w:b/>
          <w:bCs/>
        </w:rPr>
      </w:pPr>
    </w:p>
    <w:p w14:paraId="633B1312" w14:textId="77777777" w:rsidR="00691FA5" w:rsidRPr="00691FA5" w:rsidRDefault="00691FA5" w:rsidP="00691FA5">
      <w:pPr>
        <w:rPr>
          <w:b/>
          <w:bCs/>
        </w:rPr>
      </w:pPr>
    </w:p>
    <w:p w14:paraId="11FCD416" w14:textId="610F29C5" w:rsidR="001F788E" w:rsidRDefault="001F788E" w:rsidP="00691FA5">
      <w:pPr>
        <w:rPr>
          <w:b/>
          <w:bCs/>
        </w:rPr>
      </w:pPr>
    </w:p>
    <w:p w14:paraId="40627FFB" w14:textId="77BD1599" w:rsidR="00B13412" w:rsidRDefault="00B13412" w:rsidP="00691FA5">
      <w:proofErr w:type="spellStart"/>
      <w:r w:rsidRPr="00B13412">
        <w:t>Disediakan</w:t>
      </w:r>
      <w:proofErr w:type="spellEnd"/>
      <w:r w:rsidRPr="00B13412">
        <w:t xml:space="preserve"> oleh: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</w:tblCellMar>
        <w:tblLook w:val="04A0" w:firstRow="1" w:lastRow="0" w:firstColumn="1" w:lastColumn="0" w:noHBand="0" w:noVBand="1"/>
      </w:tblPr>
      <w:tblGrid>
        <w:gridCol w:w="4336"/>
        <w:gridCol w:w="4690"/>
      </w:tblGrid>
      <w:tr w:rsidR="00C4226A" w:rsidRPr="00DB5B25" w14:paraId="5945EC8B" w14:textId="77777777" w:rsidTr="0046228F">
        <w:trPr>
          <w:trHeight w:val="116"/>
        </w:trPr>
        <w:tc>
          <w:tcPr>
            <w:tcW w:w="4531" w:type="dxa"/>
            <w:vAlign w:val="center"/>
          </w:tcPr>
          <w:p w14:paraId="4CA48C81" w14:textId="77777777" w:rsidR="00C4226A" w:rsidRPr="00DB5B25" w:rsidRDefault="00C4226A" w:rsidP="0046228F">
            <w:pPr>
              <w:tabs>
                <w:tab w:val="left" w:pos="5820"/>
              </w:tabs>
              <w:spacing w:line="276" w:lineRule="auto"/>
              <w:rPr>
                <w:rFonts w:ascii="Aptos" w:hAnsi="Aptos" w:cs="Tahoma"/>
              </w:rPr>
            </w:pPr>
            <w:proofErr w:type="spellStart"/>
            <w:r w:rsidRPr="00DB5B25">
              <w:rPr>
                <w:rFonts w:ascii="Aptos" w:hAnsi="Aptos" w:cs="Tahoma"/>
              </w:rPr>
              <w:t>Disediakan</w:t>
            </w:r>
            <w:proofErr w:type="spellEnd"/>
            <w:r w:rsidRPr="00DB5B25">
              <w:rPr>
                <w:rFonts w:ascii="Aptos" w:hAnsi="Aptos" w:cs="Tahoma"/>
              </w:rPr>
              <w:t xml:space="preserve"> </w:t>
            </w:r>
            <w:proofErr w:type="gramStart"/>
            <w:r w:rsidRPr="00DB5B25">
              <w:rPr>
                <w:rFonts w:ascii="Aptos" w:hAnsi="Aptos" w:cs="Tahoma"/>
              </w:rPr>
              <w:t>oleh :</w:t>
            </w:r>
            <w:proofErr w:type="gramEnd"/>
          </w:p>
        </w:tc>
        <w:tc>
          <w:tcPr>
            <w:tcW w:w="4819" w:type="dxa"/>
            <w:vAlign w:val="center"/>
          </w:tcPr>
          <w:p w14:paraId="5FAF0B00" w14:textId="2EBBB240" w:rsidR="00C4226A" w:rsidRPr="00DB5B25" w:rsidRDefault="00C4226A" w:rsidP="0046228F">
            <w:pPr>
              <w:tabs>
                <w:tab w:val="left" w:pos="5820"/>
              </w:tabs>
              <w:spacing w:line="276" w:lineRule="auto"/>
              <w:rPr>
                <w:rFonts w:ascii="Aptos" w:hAnsi="Aptos" w:cs="Tahoma"/>
              </w:rPr>
            </w:pPr>
            <w:proofErr w:type="spellStart"/>
            <w:r>
              <w:rPr>
                <w:rFonts w:ascii="Aptos" w:hAnsi="Aptos" w:cs="Tahoma"/>
              </w:rPr>
              <w:t>Diluluskan</w:t>
            </w:r>
            <w:proofErr w:type="spellEnd"/>
            <w:r>
              <w:rPr>
                <w:rFonts w:ascii="Aptos" w:hAnsi="Aptos" w:cs="Tahoma"/>
              </w:rPr>
              <w:t xml:space="preserve"> oleh:</w:t>
            </w:r>
          </w:p>
        </w:tc>
      </w:tr>
      <w:tr w:rsidR="00C4226A" w:rsidRPr="00DB5B25" w14:paraId="429002B5" w14:textId="77777777" w:rsidTr="0046228F">
        <w:trPr>
          <w:trHeight w:val="1700"/>
        </w:trPr>
        <w:tc>
          <w:tcPr>
            <w:tcW w:w="4531" w:type="dxa"/>
            <w:vAlign w:val="center"/>
          </w:tcPr>
          <w:p w14:paraId="6A907FC3" w14:textId="58299EA1" w:rsidR="00C4226A" w:rsidRPr="00DB5B25" w:rsidRDefault="00353A61" w:rsidP="0046228F">
            <w:pPr>
              <w:tabs>
                <w:tab w:val="left" w:pos="5820"/>
              </w:tabs>
              <w:spacing w:line="276" w:lineRule="auto"/>
              <w:jc w:val="center"/>
              <w:rPr>
                <w:rFonts w:ascii="Aptos" w:hAnsi="Aptos" w:cs="Tahom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B77023" wp14:editId="4B55CC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218440</wp:posOffset>
                  </wp:positionV>
                  <wp:extent cx="2232907" cy="856034"/>
                  <wp:effectExtent l="0" t="0" r="0" b="0"/>
                  <wp:wrapNone/>
                  <wp:docPr id="1205320405" name="Picture 1" descr="A black and white image of a symbo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320405" name="Picture 1" descr="A black and white image of a symbol&#10;&#10;AI-generated content may be incorrect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907" cy="856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8251ED" w14:textId="77777777" w:rsidR="00C4226A" w:rsidRDefault="00C4226A" w:rsidP="0046228F">
            <w:pPr>
              <w:tabs>
                <w:tab w:val="left" w:pos="5820"/>
              </w:tabs>
              <w:spacing w:line="276" w:lineRule="auto"/>
              <w:jc w:val="center"/>
              <w:rPr>
                <w:rFonts w:ascii="Aptos" w:hAnsi="Aptos" w:cs="Tahoma"/>
              </w:rPr>
            </w:pPr>
            <w:r w:rsidRPr="00DB5B25">
              <w:rPr>
                <w:rFonts w:ascii="Aptos" w:hAnsi="Aptos" w:cs="Tahoma"/>
              </w:rPr>
              <w:t xml:space="preserve"> </w:t>
            </w:r>
          </w:p>
          <w:p w14:paraId="568DD520" w14:textId="77777777" w:rsidR="00C4226A" w:rsidRDefault="00C4226A" w:rsidP="0046228F">
            <w:pPr>
              <w:tabs>
                <w:tab w:val="left" w:pos="5820"/>
              </w:tabs>
              <w:spacing w:line="276" w:lineRule="auto"/>
              <w:rPr>
                <w:rFonts w:ascii="Aptos" w:hAnsi="Aptos" w:cs="Tahoma"/>
              </w:rPr>
            </w:pPr>
          </w:p>
          <w:p w14:paraId="1A361946" w14:textId="77777777" w:rsidR="00C4226A" w:rsidRDefault="00C4226A" w:rsidP="0046228F">
            <w:pPr>
              <w:tabs>
                <w:tab w:val="left" w:pos="5820"/>
              </w:tabs>
              <w:spacing w:line="276" w:lineRule="auto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……………………………………………</w:t>
            </w:r>
          </w:p>
          <w:p w14:paraId="11D84DDE" w14:textId="4ABA2C35" w:rsidR="00C4226A" w:rsidRPr="00DB5B25" w:rsidRDefault="00C4226A" w:rsidP="0046228F">
            <w:pPr>
              <w:tabs>
                <w:tab w:val="left" w:pos="5820"/>
              </w:tabs>
              <w:spacing w:line="276" w:lineRule="auto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Muhammad Afiq Ikmal bin Madzlan</w:t>
            </w:r>
          </w:p>
          <w:p w14:paraId="322FF6D2" w14:textId="77777777" w:rsidR="00C4226A" w:rsidRPr="00DB5B25" w:rsidRDefault="00C4226A" w:rsidP="0046228F">
            <w:pPr>
              <w:tabs>
                <w:tab w:val="left" w:pos="5820"/>
              </w:tabs>
              <w:spacing w:line="276" w:lineRule="auto"/>
              <w:jc w:val="center"/>
              <w:rPr>
                <w:rFonts w:ascii="Aptos" w:hAnsi="Aptos" w:cs="Tahoma"/>
              </w:rPr>
            </w:pPr>
          </w:p>
        </w:tc>
        <w:tc>
          <w:tcPr>
            <w:tcW w:w="4819" w:type="dxa"/>
            <w:vAlign w:val="center"/>
          </w:tcPr>
          <w:p w14:paraId="751CA077" w14:textId="77777777" w:rsidR="00C4226A" w:rsidRDefault="00C4226A" w:rsidP="0046228F">
            <w:pPr>
              <w:tabs>
                <w:tab w:val="left" w:pos="5820"/>
              </w:tabs>
              <w:spacing w:line="276" w:lineRule="auto"/>
              <w:jc w:val="center"/>
              <w:rPr>
                <w:rFonts w:ascii="Aptos" w:hAnsi="Aptos" w:cs="Tahoma"/>
              </w:rPr>
            </w:pPr>
          </w:p>
          <w:p w14:paraId="6644EEB0" w14:textId="77777777" w:rsidR="00C4226A" w:rsidRDefault="00C4226A" w:rsidP="0046228F">
            <w:pPr>
              <w:tabs>
                <w:tab w:val="left" w:pos="5820"/>
              </w:tabs>
              <w:spacing w:line="276" w:lineRule="auto"/>
              <w:rPr>
                <w:rFonts w:ascii="Aptos" w:hAnsi="Aptos" w:cs="Tahoma"/>
              </w:rPr>
            </w:pPr>
          </w:p>
          <w:p w14:paraId="53FAAA40" w14:textId="77777777" w:rsidR="00C4226A" w:rsidRDefault="00C4226A" w:rsidP="0046228F">
            <w:pPr>
              <w:tabs>
                <w:tab w:val="left" w:pos="5820"/>
              </w:tabs>
              <w:spacing w:line="276" w:lineRule="auto"/>
              <w:rPr>
                <w:rFonts w:ascii="Aptos" w:hAnsi="Aptos" w:cs="Tahoma"/>
              </w:rPr>
            </w:pPr>
          </w:p>
          <w:p w14:paraId="1B7FD457" w14:textId="77777777" w:rsidR="00C4226A" w:rsidRDefault="00C4226A" w:rsidP="0046228F">
            <w:pPr>
              <w:tabs>
                <w:tab w:val="left" w:pos="5820"/>
              </w:tabs>
              <w:spacing w:line="276" w:lineRule="auto"/>
              <w:rPr>
                <w:rFonts w:ascii="Aptos" w:hAnsi="Aptos" w:cs="Tahoma"/>
              </w:rPr>
            </w:pPr>
          </w:p>
          <w:p w14:paraId="7D85C0B5" w14:textId="5E2A87A5" w:rsidR="00C4226A" w:rsidRDefault="00C4226A" w:rsidP="0046228F">
            <w:pPr>
              <w:tabs>
                <w:tab w:val="left" w:pos="5820"/>
              </w:tabs>
              <w:spacing w:line="276" w:lineRule="auto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……………………………………………………</w:t>
            </w:r>
          </w:p>
          <w:p w14:paraId="0F3ED9BE" w14:textId="34B7DBDE" w:rsidR="00C4226A" w:rsidRPr="00DB5B25" w:rsidRDefault="00C4226A" w:rsidP="0046228F">
            <w:pPr>
              <w:tabs>
                <w:tab w:val="left" w:pos="5820"/>
              </w:tabs>
              <w:spacing w:line="276" w:lineRule="auto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 xml:space="preserve">Cik </w:t>
            </w:r>
            <w:proofErr w:type="spellStart"/>
            <w:r>
              <w:rPr>
                <w:rFonts w:ascii="Aptos" w:hAnsi="Aptos" w:cs="Tahoma"/>
              </w:rPr>
              <w:t>Khairunnadjwa</w:t>
            </w:r>
            <w:proofErr w:type="spellEnd"/>
            <w:r>
              <w:rPr>
                <w:rFonts w:ascii="Aptos" w:hAnsi="Aptos" w:cs="Tahoma"/>
              </w:rPr>
              <w:t xml:space="preserve"> Binti Roslan</w:t>
            </w:r>
          </w:p>
          <w:p w14:paraId="7933F668" w14:textId="6CB1DBDD" w:rsidR="00C4226A" w:rsidRPr="00DB5B25" w:rsidRDefault="00C4226A" w:rsidP="0046228F">
            <w:pPr>
              <w:tabs>
                <w:tab w:val="left" w:pos="5820"/>
              </w:tabs>
              <w:spacing w:line="276" w:lineRule="auto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(</w:t>
            </w:r>
            <w:r w:rsidRPr="00DB5B25">
              <w:rPr>
                <w:rFonts w:ascii="Aptos" w:hAnsi="Aptos" w:cs="Tahoma"/>
              </w:rPr>
              <w:t>Pengerusi</w:t>
            </w:r>
            <w:r>
              <w:rPr>
                <w:rFonts w:ascii="Aptos" w:hAnsi="Aptos" w:cs="Tahoma"/>
              </w:rPr>
              <w:t xml:space="preserve"> </w:t>
            </w:r>
            <w:r w:rsidRPr="00DB5B25">
              <w:rPr>
                <w:rFonts w:ascii="Aptos" w:hAnsi="Aptos" w:cs="Tahoma"/>
              </w:rPr>
              <w:t>Squad Da’wah Khidmah</w:t>
            </w:r>
            <w:r>
              <w:rPr>
                <w:rFonts w:ascii="Aptos" w:hAnsi="Aptos" w:cs="Tahoma"/>
              </w:rPr>
              <w:t>)</w:t>
            </w:r>
          </w:p>
          <w:p w14:paraId="5980F050" w14:textId="77777777" w:rsidR="00C4226A" w:rsidRPr="00DB5B25" w:rsidRDefault="00C4226A" w:rsidP="0046228F">
            <w:pPr>
              <w:tabs>
                <w:tab w:val="left" w:pos="5820"/>
              </w:tabs>
              <w:spacing w:line="276" w:lineRule="auto"/>
              <w:jc w:val="center"/>
              <w:rPr>
                <w:rFonts w:ascii="Aptos" w:hAnsi="Aptos" w:cs="Tahoma"/>
              </w:rPr>
            </w:pPr>
          </w:p>
        </w:tc>
      </w:tr>
    </w:tbl>
    <w:p w14:paraId="732E273F" w14:textId="77777777" w:rsidR="00C4226A" w:rsidRPr="00B13412" w:rsidRDefault="00C4226A" w:rsidP="00691FA5"/>
    <w:sectPr w:rsidR="00C4226A" w:rsidRPr="00B13412" w:rsidSect="00EB183F">
      <w:headerReference w:type="default" r:id="rId8"/>
      <w:pgSz w:w="11906" w:h="16838"/>
      <w:pgMar w:top="1440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8F93C" w14:textId="77777777" w:rsidR="00DD27DE" w:rsidRDefault="00DD27DE" w:rsidP="00BC6F0A">
      <w:pPr>
        <w:spacing w:after="0" w:line="240" w:lineRule="auto"/>
      </w:pPr>
      <w:r>
        <w:separator/>
      </w:r>
    </w:p>
  </w:endnote>
  <w:endnote w:type="continuationSeparator" w:id="0">
    <w:p w14:paraId="3750E75C" w14:textId="77777777" w:rsidR="00DD27DE" w:rsidRDefault="00DD27DE" w:rsidP="00BC6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F2A81" w14:textId="77777777" w:rsidR="00DD27DE" w:rsidRDefault="00DD27DE" w:rsidP="00BC6F0A">
      <w:pPr>
        <w:spacing w:after="0" w:line="240" w:lineRule="auto"/>
      </w:pPr>
      <w:r>
        <w:separator/>
      </w:r>
    </w:p>
  </w:footnote>
  <w:footnote w:type="continuationSeparator" w:id="0">
    <w:p w14:paraId="3EC31ED0" w14:textId="77777777" w:rsidR="00DD27DE" w:rsidRDefault="00DD27DE" w:rsidP="00BC6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00"/>
      <w:gridCol w:w="3665"/>
      <w:gridCol w:w="1231"/>
      <w:gridCol w:w="70"/>
      <w:gridCol w:w="1960"/>
    </w:tblGrid>
    <w:tr w:rsidR="000C5077" w14:paraId="7DAE5FAD" w14:textId="77777777" w:rsidTr="000C5077">
      <w:trPr>
        <w:jc w:val="center"/>
      </w:trPr>
      <w:tc>
        <w:tcPr>
          <w:tcW w:w="1163" w:type="pct"/>
          <w:vMerge w:val="restart"/>
          <w:vAlign w:val="center"/>
        </w:tcPr>
        <w:p w14:paraId="516BEAC6" w14:textId="43D08AAB" w:rsidR="000C5077" w:rsidRDefault="000C5077" w:rsidP="00314C62">
          <w:pPr>
            <w:pStyle w:val="Header"/>
            <w:jc w:val="center"/>
          </w:pPr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0" wp14:anchorId="326491EC" wp14:editId="513A004D">
                <wp:simplePos x="0" y="0"/>
                <wp:positionH relativeFrom="column">
                  <wp:posOffset>-65293</wp:posOffset>
                </wp:positionH>
                <wp:positionV relativeFrom="paragraph">
                  <wp:posOffset>13705</wp:posOffset>
                </wp:positionV>
                <wp:extent cx="1296670" cy="1069531"/>
                <wp:effectExtent l="0" t="0" r="0" b="0"/>
                <wp:wrapSquare wrapText="bothSides"/>
                <wp:docPr id="11" name="Picture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670" cy="10695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37" w:type="pct"/>
          <w:gridSpan w:val="4"/>
          <w:vAlign w:val="center"/>
        </w:tcPr>
        <w:p w14:paraId="0CA56EB5" w14:textId="77777777" w:rsidR="000C5077" w:rsidRDefault="000C5077" w:rsidP="00314C62">
          <w:pPr>
            <w:rPr>
              <w:b/>
              <w:bCs/>
            </w:rPr>
          </w:pPr>
          <w:r>
            <w:rPr>
              <w:noProof/>
            </w:rPr>
            <w:drawing>
              <wp:inline distT="0" distB="0" distL="0" distR="0" wp14:anchorId="4D72EB7C" wp14:editId="4CC0C39F">
                <wp:extent cx="1720850" cy="196850"/>
                <wp:effectExtent l="0" t="0" r="0" b="0"/>
                <wp:docPr id="186802103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8021039" name="Picture 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/>
                        <a:srcRect t="16216"/>
                        <a:stretch/>
                      </pic:blipFill>
                      <pic:spPr bwMode="auto">
                        <a:xfrm>
                          <a:off x="0" y="0"/>
                          <a:ext cx="1720850" cy="196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79A658EC" w14:textId="54D1B8A5" w:rsidR="000C5077" w:rsidRPr="00314C62" w:rsidRDefault="000C5077" w:rsidP="00314C62">
          <w:pPr>
            <w:rPr>
              <w:b/>
              <w:bCs/>
            </w:rPr>
          </w:pPr>
          <w:r w:rsidRPr="00314C62">
            <w:rPr>
              <w:b/>
              <w:bCs/>
            </w:rPr>
            <w:t>SQUAD DA’WAH KHIDMAH (STREET DA’WAH KEDAH)</w:t>
          </w:r>
        </w:p>
      </w:tc>
    </w:tr>
    <w:tr w:rsidR="000C5077" w14:paraId="657C1FB2" w14:textId="77777777" w:rsidTr="000C5077">
      <w:trPr>
        <w:trHeight w:val="775"/>
        <w:jc w:val="center"/>
      </w:trPr>
      <w:tc>
        <w:tcPr>
          <w:tcW w:w="1163" w:type="pct"/>
          <w:vMerge/>
        </w:tcPr>
        <w:p w14:paraId="25995920" w14:textId="77777777" w:rsidR="000C5077" w:rsidRDefault="000C5077" w:rsidP="00EB183F">
          <w:pPr>
            <w:pStyle w:val="Header"/>
          </w:pPr>
        </w:p>
      </w:tc>
      <w:tc>
        <w:tcPr>
          <w:tcW w:w="2030" w:type="pct"/>
          <w:vMerge w:val="restart"/>
        </w:tcPr>
        <w:p w14:paraId="6BD93743" w14:textId="77777777" w:rsidR="000C5077" w:rsidRPr="00314C62" w:rsidRDefault="000C5077" w:rsidP="00EB183F">
          <w:pPr>
            <w:pStyle w:val="Header"/>
            <w:rPr>
              <w:b/>
              <w:bCs/>
              <w:sz w:val="20"/>
              <w:szCs w:val="20"/>
            </w:rPr>
          </w:pPr>
        </w:p>
        <w:p w14:paraId="0E4E5923" w14:textId="33C26614" w:rsidR="000C5077" w:rsidRPr="00314C62" w:rsidRDefault="000C5077" w:rsidP="00EB183F">
          <w:pPr>
            <w:pStyle w:val="Header"/>
            <w:rPr>
              <w:b/>
              <w:bCs/>
              <w:sz w:val="20"/>
              <w:szCs w:val="20"/>
            </w:rPr>
          </w:pPr>
          <w:r w:rsidRPr="00314C62">
            <w:rPr>
              <w:b/>
              <w:bCs/>
              <w:sz w:val="20"/>
              <w:szCs w:val="20"/>
            </w:rPr>
            <w:t xml:space="preserve">No, 16 Batu 4 ½ Kampung Telok </w:t>
          </w:r>
          <w:proofErr w:type="spellStart"/>
          <w:r w:rsidRPr="00314C62">
            <w:rPr>
              <w:b/>
              <w:bCs/>
              <w:sz w:val="20"/>
              <w:szCs w:val="20"/>
            </w:rPr>
            <w:t>Kechai</w:t>
          </w:r>
          <w:proofErr w:type="spellEnd"/>
          <w:r w:rsidRPr="00314C62">
            <w:rPr>
              <w:b/>
              <w:bCs/>
              <w:sz w:val="20"/>
              <w:szCs w:val="20"/>
            </w:rPr>
            <w:t>,</w:t>
          </w:r>
        </w:p>
        <w:p w14:paraId="6EBE5114" w14:textId="43D2E934" w:rsidR="000C5077" w:rsidRPr="00314C62" w:rsidRDefault="000C5077" w:rsidP="00EB183F">
          <w:pPr>
            <w:pStyle w:val="Header"/>
            <w:rPr>
              <w:b/>
              <w:bCs/>
              <w:sz w:val="20"/>
              <w:szCs w:val="20"/>
            </w:rPr>
          </w:pPr>
          <w:r w:rsidRPr="00314C62">
            <w:rPr>
              <w:b/>
              <w:bCs/>
              <w:sz w:val="20"/>
              <w:szCs w:val="20"/>
            </w:rPr>
            <w:t>Jalan Kuala Kedah 06600,</w:t>
          </w:r>
        </w:p>
        <w:p w14:paraId="06FCDC0C" w14:textId="0D4944DD" w:rsidR="000C5077" w:rsidRPr="00314C62" w:rsidRDefault="000C5077" w:rsidP="00EB183F">
          <w:pPr>
            <w:pStyle w:val="Header"/>
            <w:rPr>
              <w:b/>
              <w:bCs/>
              <w:sz w:val="20"/>
              <w:szCs w:val="20"/>
            </w:rPr>
          </w:pPr>
          <w:r w:rsidRPr="00314C62">
            <w:rPr>
              <w:b/>
              <w:bCs/>
              <w:sz w:val="20"/>
              <w:szCs w:val="20"/>
            </w:rPr>
            <w:t>Alor Setar, Kedah.</w:t>
          </w:r>
        </w:p>
      </w:tc>
      <w:tc>
        <w:tcPr>
          <w:tcW w:w="682" w:type="pct"/>
          <w:vAlign w:val="center"/>
        </w:tcPr>
        <w:p w14:paraId="49D1F560" w14:textId="3E4F60F1" w:rsidR="000C5077" w:rsidRPr="00314C62" w:rsidRDefault="000C5077" w:rsidP="00EB183F">
          <w:pPr>
            <w:pStyle w:val="Header"/>
            <w:rPr>
              <w:b/>
              <w:bCs/>
              <w:sz w:val="20"/>
              <w:szCs w:val="20"/>
            </w:rPr>
          </w:pPr>
          <w:r w:rsidRPr="00314C62">
            <w:rPr>
              <w:b/>
              <w:bCs/>
              <w:sz w:val="20"/>
              <w:szCs w:val="20"/>
            </w:rPr>
            <w:t>Tel</w:t>
          </w:r>
        </w:p>
      </w:tc>
      <w:tc>
        <w:tcPr>
          <w:tcW w:w="39" w:type="pct"/>
          <w:vAlign w:val="center"/>
        </w:tcPr>
        <w:p w14:paraId="06BE33B2" w14:textId="1D999037" w:rsidR="000C5077" w:rsidRPr="00314C62" w:rsidRDefault="000C5077" w:rsidP="00EB183F">
          <w:pPr>
            <w:pStyle w:val="Head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:</w:t>
          </w:r>
        </w:p>
      </w:tc>
      <w:tc>
        <w:tcPr>
          <w:tcW w:w="1086" w:type="pct"/>
          <w:vAlign w:val="center"/>
        </w:tcPr>
        <w:p w14:paraId="3668385F" w14:textId="574763C9" w:rsidR="000C5077" w:rsidRDefault="000C5077" w:rsidP="00EB183F">
          <w:pPr>
            <w:pStyle w:val="Header"/>
            <w:rPr>
              <w:b/>
              <w:bCs/>
              <w:sz w:val="18"/>
              <w:szCs w:val="18"/>
            </w:rPr>
          </w:pPr>
          <w:r w:rsidRPr="008921F2">
            <w:rPr>
              <w:b/>
              <w:bCs/>
              <w:sz w:val="18"/>
              <w:szCs w:val="18"/>
            </w:rPr>
            <w:t xml:space="preserve">017-443 1583 </w:t>
          </w:r>
        </w:p>
        <w:p w14:paraId="2D926D69" w14:textId="5354071F" w:rsidR="000C5077" w:rsidRDefault="000C5077" w:rsidP="00EB183F">
          <w:pPr>
            <w:pStyle w:val="Header"/>
          </w:pPr>
          <w:r w:rsidRPr="00EB183F">
            <w:rPr>
              <w:b/>
              <w:bCs/>
              <w:sz w:val="18"/>
              <w:szCs w:val="18"/>
            </w:rPr>
            <w:t>017-372</w:t>
          </w:r>
          <w:r>
            <w:rPr>
              <w:b/>
              <w:bCs/>
              <w:sz w:val="18"/>
              <w:szCs w:val="18"/>
            </w:rPr>
            <w:t xml:space="preserve"> </w:t>
          </w:r>
          <w:r w:rsidRPr="00EB183F">
            <w:rPr>
              <w:b/>
              <w:bCs/>
              <w:sz w:val="18"/>
              <w:szCs w:val="18"/>
            </w:rPr>
            <w:t>4560 (</w:t>
          </w:r>
          <w:proofErr w:type="spellStart"/>
          <w:r w:rsidRPr="00EB183F">
            <w:rPr>
              <w:b/>
              <w:bCs/>
              <w:sz w:val="18"/>
              <w:szCs w:val="18"/>
            </w:rPr>
            <w:t>Setiausaha</w:t>
          </w:r>
          <w:proofErr w:type="spellEnd"/>
          <w:r w:rsidRPr="00EB183F">
            <w:rPr>
              <w:b/>
              <w:bCs/>
              <w:sz w:val="18"/>
              <w:szCs w:val="18"/>
            </w:rPr>
            <w:t>)</w:t>
          </w:r>
        </w:p>
      </w:tc>
    </w:tr>
    <w:tr w:rsidR="000C5077" w14:paraId="50D51BD7" w14:textId="77777777" w:rsidTr="000C5077">
      <w:trPr>
        <w:trHeight w:val="287"/>
        <w:jc w:val="center"/>
      </w:trPr>
      <w:tc>
        <w:tcPr>
          <w:tcW w:w="1163" w:type="pct"/>
          <w:vMerge/>
        </w:tcPr>
        <w:p w14:paraId="7FBBB4DE" w14:textId="77777777" w:rsidR="000C5077" w:rsidRDefault="000C5077" w:rsidP="00EB183F">
          <w:pPr>
            <w:pStyle w:val="Header"/>
          </w:pPr>
        </w:p>
      </w:tc>
      <w:tc>
        <w:tcPr>
          <w:tcW w:w="2030" w:type="pct"/>
          <w:vMerge/>
        </w:tcPr>
        <w:p w14:paraId="5F169C90" w14:textId="77777777" w:rsidR="000C5077" w:rsidRPr="00314C62" w:rsidRDefault="000C5077" w:rsidP="00EB183F">
          <w:pPr>
            <w:pStyle w:val="Header"/>
            <w:rPr>
              <w:b/>
              <w:bCs/>
              <w:sz w:val="20"/>
              <w:szCs w:val="20"/>
            </w:rPr>
          </w:pPr>
        </w:p>
      </w:tc>
      <w:tc>
        <w:tcPr>
          <w:tcW w:w="682" w:type="pct"/>
          <w:vAlign w:val="center"/>
        </w:tcPr>
        <w:p w14:paraId="157BD4B7" w14:textId="6EAA8711" w:rsidR="000C5077" w:rsidRPr="00314C62" w:rsidRDefault="000C5077" w:rsidP="00EB183F">
          <w:pPr>
            <w:pStyle w:val="Head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Emel</w:t>
          </w:r>
        </w:p>
      </w:tc>
      <w:tc>
        <w:tcPr>
          <w:tcW w:w="39" w:type="pct"/>
          <w:vAlign w:val="center"/>
        </w:tcPr>
        <w:p w14:paraId="4A9C2920" w14:textId="273E5E01" w:rsidR="000C5077" w:rsidRPr="00314C62" w:rsidRDefault="000C5077" w:rsidP="00EB183F">
          <w:pPr>
            <w:pStyle w:val="Head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:</w:t>
          </w:r>
        </w:p>
      </w:tc>
      <w:tc>
        <w:tcPr>
          <w:tcW w:w="1086" w:type="pct"/>
          <w:vAlign w:val="center"/>
        </w:tcPr>
        <w:p w14:paraId="7630FBDD" w14:textId="77111E60" w:rsidR="000C5077" w:rsidRDefault="000C5077" w:rsidP="00EB183F">
          <w:pPr>
            <w:pStyle w:val="Header"/>
            <w:rPr>
              <w:b/>
              <w:bCs/>
              <w:sz w:val="20"/>
              <w:szCs w:val="20"/>
            </w:rPr>
          </w:pPr>
          <w:proofErr w:type="spellStart"/>
          <w:r>
            <w:rPr>
              <w:b/>
              <w:bCs/>
              <w:sz w:val="20"/>
              <w:szCs w:val="20"/>
            </w:rPr>
            <w:t>s</w:t>
          </w:r>
          <w:r w:rsidRPr="00EB183F">
            <w:rPr>
              <w:b/>
              <w:bCs/>
              <w:sz w:val="20"/>
              <w:szCs w:val="20"/>
            </w:rPr>
            <w:t>treetdakwahkedah</w:t>
          </w:r>
          <w:proofErr w:type="spellEnd"/>
        </w:p>
        <w:p w14:paraId="01811A28" w14:textId="48336185" w:rsidR="000C5077" w:rsidRPr="00314C62" w:rsidRDefault="000C5077" w:rsidP="00EB183F">
          <w:pPr>
            <w:pStyle w:val="Header"/>
            <w:rPr>
              <w:b/>
              <w:bCs/>
              <w:sz w:val="20"/>
              <w:szCs w:val="20"/>
            </w:rPr>
          </w:pPr>
          <w:r w:rsidRPr="00EB183F">
            <w:rPr>
              <w:b/>
              <w:bCs/>
              <w:sz w:val="20"/>
              <w:szCs w:val="20"/>
            </w:rPr>
            <w:t>@gmail.com</w:t>
          </w:r>
        </w:p>
      </w:tc>
    </w:tr>
    <w:tr w:rsidR="000C5077" w14:paraId="76D81705" w14:textId="77777777" w:rsidTr="000C5077">
      <w:trPr>
        <w:trHeight w:val="41"/>
        <w:jc w:val="center"/>
      </w:trPr>
      <w:tc>
        <w:tcPr>
          <w:tcW w:w="1163" w:type="pct"/>
          <w:vMerge/>
        </w:tcPr>
        <w:p w14:paraId="454B1262" w14:textId="77777777" w:rsidR="000C5077" w:rsidRDefault="000C5077" w:rsidP="00EB183F">
          <w:pPr>
            <w:pStyle w:val="Header"/>
          </w:pPr>
        </w:p>
      </w:tc>
      <w:tc>
        <w:tcPr>
          <w:tcW w:w="2030" w:type="pct"/>
          <w:vMerge/>
        </w:tcPr>
        <w:p w14:paraId="6C0D0FD7" w14:textId="77777777" w:rsidR="000C5077" w:rsidRPr="00314C62" w:rsidRDefault="000C5077" w:rsidP="00EB183F">
          <w:pPr>
            <w:pStyle w:val="Header"/>
            <w:rPr>
              <w:b/>
              <w:bCs/>
              <w:sz w:val="20"/>
              <w:szCs w:val="20"/>
            </w:rPr>
          </w:pPr>
        </w:p>
      </w:tc>
      <w:tc>
        <w:tcPr>
          <w:tcW w:w="682" w:type="pct"/>
          <w:vAlign w:val="center"/>
        </w:tcPr>
        <w:p w14:paraId="4C25ADEE" w14:textId="14ED2BFB" w:rsidR="000C5077" w:rsidRDefault="000C5077" w:rsidP="00EB183F">
          <w:pPr>
            <w:pStyle w:val="Head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 xml:space="preserve">No </w:t>
          </w:r>
          <w:proofErr w:type="spellStart"/>
          <w:r>
            <w:rPr>
              <w:b/>
              <w:bCs/>
              <w:sz w:val="20"/>
              <w:szCs w:val="20"/>
            </w:rPr>
            <w:t>pendafataran</w:t>
          </w:r>
          <w:proofErr w:type="spellEnd"/>
        </w:p>
      </w:tc>
      <w:tc>
        <w:tcPr>
          <w:tcW w:w="39" w:type="pct"/>
          <w:vAlign w:val="center"/>
        </w:tcPr>
        <w:p w14:paraId="5C8E62FE" w14:textId="69BCF893" w:rsidR="000C5077" w:rsidRDefault="000C5077" w:rsidP="00EB183F">
          <w:pPr>
            <w:pStyle w:val="Head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:</w:t>
          </w:r>
        </w:p>
      </w:tc>
      <w:tc>
        <w:tcPr>
          <w:tcW w:w="1086" w:type="pct"/>
          <w:vAlign w:val="center"/>
        </w:tcPr>
        <w:p w14:paraId="5D789AD0" w14:textId="7BC97DB6" w:rsidR="000C5077" w:rsidRDefault="000C5077" w:rsidP="000C5077">
          <w:pPr>
            <w:pStyle w:val="Header"/>
            <w:rPr>
              <w:b/>
              <w:bCs/>
              <w:sz w:val="20"/>
              <w:szCs w:val="20"/>
            </w:rPr>
          </w:pPr>
          <w:r w:rsidRPr="000C5077">
            <w:rPr>
              <w:b/>
              <w:bCs/>
              <w:sz w:val="20"/>
              <w:szCs w:val="20"/>
            </w:rPr>
            <w:t>PPM-002-02-29042018</w:t>
          </w:r>
        </w:p>
      </w:tc>
    </w:tr>
  </w:tbl>
  <w:p w14:paraId="43F1DC60" w14:textId="04F8A9D0" w:rsidR="00314C62" w:rsidRDefault="00BC6F0A" w:rsidP="000C5077">
    <w:pPr>
      <w:pStyle w:val="Header"/>
      <w:pBdr>
        <w:bottom w:val="double" w:sz="6" w:space="1" w:color="auto"/>
      </w:pBdr>
      <w:tabs>
        <w:tab w:val="clear" w:pos="4513"/>
        <w:tab w:val="clear" w:pos="9026"/>
        <w:tab w:val="left" w:pos="6168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04FDC52" wp14:editId="4B320EF5">
          <wp:simplePos x="0" y="0"/>
          <wp:positionH relativeFrom="margin">
            <wp:posOffset>-910662</wp:posOffset>
          </wp:positionH>
          <wp:positionV relativeFrom="page">
            <wp:posOffset>6350</wp:posOffset>
          </wp:positionV>
          <wp:extent cx="7559675" cy="10692765"/>
          <wp:effectExtent l="0" t="0" r="3175" b="0"/>
          <wp:wrapNone/>
          <wp:docPr id="305347603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347603" name="Picture 1" descr="A white background with black dots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95004"/>
    <w:multiLevelType w:val="hybridMultilevel"/>
    <w:tmpl w:val="D0F4BA4A"/>
    <w:lvl w:ilvl="0" w:tplc="44090017">
      <w:start w:val="1"/>
      <w:numFmt w:val="lowerLetter"/>
      <w:lvlText w:val="%1)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7D788A"/>
    <w:multiLevelType w:val="hybridMultilevel"/>
    <w:tmpl w:val="245655BE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5720DB"/>
    <w:multiLevelType w:val="hybridMultilevel"/>
    <w:tmpl w:val="47B2EFCE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7235BC"/>
    <w:multiLevelType w:val="hybridMultilevel"/>
    <w:tmpl w:val="5CF8F624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0E0F4D"/>
    <w:multiLevelType w:val="multilevel"/>
    <w:tmpl w:val="27DC8B9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29B660B9"/>
    <w:multiLevelType w:val="hybridMultilevel"/>
    <w:tmpl w:val="5D2600B0"/>
    <w:lvl w:ilvl="0" w:tplc="44090019">
      <w:start w:val="1"/>
      <w:numFmt w:val="lowerLetter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963793"/>
    <w:multiLevelType w:val="hybridMultilevel"/>
    <w:tmpl w:val="DBDAE4A2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A92CF8"/>
    <w:multiLevelType w:val="hybridMultilevel"/>
    <w:tmpl w:val="D2DE0B6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23D83"/>
    <w:multiLevelType w:val="hybridMultilevel"/>
    <w:tmpl w:val="14020AF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10299"/>
    <w:multiLevelType w:val="hybridMultilevel"/>
    <w:tmpl w:val="BF325646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478A5"/>
    <w:multiLevelType w:val="hybridMultilevel"/>
    <w:tmpl w:val="03AAE352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1C77E7"/>
    <w:multiLevelType w:val="hybridMultilevel"/>
    <w:tmpl w:val="A2B47A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4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B1EF7"/>
    <w:multiLevelType w:val="hybridMultilevel"/>
    <w:tmpl w:val="358812F4"/>
    <w:lvl w:ilvl="0" w:tplc="44090019">
      <w:start w:val="1"/>
      <w:numFmt w:val="lowerLetter"/>
      <w:lvlText w:val="%1.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AD2616"/>
    <w:multiLevelType w:val="hybridMultilevel"/>
    <w:tmpl w:val="B256119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305B49"/>
    <w:multiLevelType w:val="hybridMultilevel"/>
    <w:tmpl w:val="9FD65A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4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B305D"/>
    <w:multiLevelType w:val="hybridMultilevel"/>
    <w:tmpl w:val="42923724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F0B9F"/>
    <w:multiLevelType w:val="hybridMultilevel"/>
    <w:tmpl w:val="D5AE1F1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D49B8"/>
    <w:multiLevelType w:val="hybridMultilevel"/>
    <w:tmpl w:val="418020CA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F3387"/>
    <w:multiLevelType w:val="hybridMultilevel"/>
    <w:tmpl w:val="19D67AC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84BE7"/>
    <w:multiLevelType w:val="hybridMultilevel"/>
    <w:tmpl w:val="319C88C8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F5401"/>
    <w:multiLevelType w:val="hybridMultilevel"/>
    <w:tmpl w:val="CB02C22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4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D74CB"/>
    <w:multiLevelType w:val="hybridMultilevel"/>
    <w:tmpl w:val="CFE084E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B16E9"/>
    <w:multiLevelType w:val="hybridMultilevel"/>
    <w:tmpl w:val="2856BF7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8706A"/>
    <w:multiLevelType w:val="hybridMultilevel"/>
    <w:tmpl w:val="C5E20A3A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E75810"/>
    <w:multiLevelType w:val="hybridMultilevel"/>
    <w:tmpl w:val="6D222DAA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6636A"/>
    <w:multiLevelType w:val="hybridMultilevel"/>
    <w:tmpl w:val="373AFC66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FC7122"/>
    <w:multiLevelType w:val="hybridMultilevel"/>
    <w:tmpl w:val="0E6A531C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2E4280"/>
    <w:multiLevelType w:val="hybridMultilevel"/>
    <w:tmpl w:val="C84215CA"/>
    <w:lvl w:ilvl="0" w:tplc="C23889D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627791"/>
    <w:multiLevelType w:val="hybridMultilevel"/>
    <w:tmpl w:val="4068451E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1027E2"/>
    <w:multiLevelType w:val="multilevel"/>
    <w:tmpl w:val="868297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1A17F21"/>
    <w:multiLevelType w:val="hybridMultilevel"/>
    <w:tmpl w:val="B36CE576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FB40BE"/>
    <w:multiLevelType w:val="hybridMultilevel"/>
    <w:tmpl w:val="F2A65668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92F47A1"/>
    <w:multiLevelType w:val="hybridMultilevel"/>
    <w:tmpl w:val="3ADC7ED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5C6B32"/>
    <w:multiLevelType w:val="hybridMultilevel"/>
    <w:tmpl w:val="4DFAC4AA"/>
    <w:lvl w:ilvl="0" w:tplc="6972C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786017">
    <w:abstractNumId w:val="29"/>
  </w:num>
  <w:num w:numId="2" w16cid:durableId="532695945">
    <w:abstractNumId w:val="4"/>
  </w:num>
  <w:num w:numId="3" w16cid:durableId="212423895">
    <w:abstractNumId w:val="30"/>
  </w:num>
  <w:num w:numId="4" w16cid:durableId="754595391">
    <w:abstractNumId w:val="22"/>
  </w:num>
  <w:num w:numId="5" w16cid:durableId="17858524">
    <w:abstractNumId w:val="16"/>
  </w:num>
  <w:num w:numId="6" w16cid:durableId="1276249002">
    <w:abstractNumId w:val="18"/>
  </w:num>
  <w:num w:numId="7" w16cid:durableId="1754888277">
    <w:abstractNumId w:val="8"/>
  </w:num>
  <w:num w:numId="8" w16cid:durableId="35853962">
    <w:abstractNumId w:val="24"/>
  </w:num>
  <w:num w:numId="9" w16cid:durableId="1079792240">
    <w:abstractNumId w:val="14"/>
  </w:num>
  <w:num w:numId="10" w16cid:durableId="1908149474">
    <w:abstractNumId w:val="20"/>
  </w:num>
  <w:num w:numId="11" w16cid:durableId="471675201">
    <w:abstractNumId w:val="11"/>
  </w:num>
  <w:num w:numId="12" w16cid:durableId="1876577370">
    <w:abstractNumId w:val="28"/>
  </w:num>
  <w:num w:numId="13" w16cid:durableId="804733225">
    <w:abstractNumId w:val="31"/>
  </w:num>
  <w:num w:numId="14" w16cid:durableId="1238712611">
    <w:abstractNumId w:val="1"/>
  </w:num>
  <w:num w:numId="15" w16cid:durableId="1732387116">
    <w:abstractNumId w:val="25"/>
  </w:num>
  <w:num w:numId="16" w16cid:durableId="1805537439">
    <w:abstractNumId w:val="2"/>
  </w:num>
  <w:num w:numId="17" w16cid:durableId="1583443418">
    <w:abstractNumId w:val="3"/>
  </w:num>
  <w:num w:numId="18" w16cid:durableId="1897472897">
    <w:abstractNumId w:val="21"/>
  </w:num>
  <w:num w:numId="19" w16cid:durableId="747381386">
    <w:abstractNumId w:val="17"/>
  </w:num>
  <w:num w:numId="20" w16cid:durableId="676228374">
    <w:abstractNumId w:val="12"/>
  </w:num>
  <w:num w:numId="21" w16cid:durableId="735084448">
    <w:abstractNumId w:val="32"/>
  </w:num>
  <w:num w:numId="22" w16cid:durableId="1383672816">
    <w:abstractNumId w:val="23"/>
  </w:num>
  <w:num w:numId="23" w16cid:durableId="548689559">
    <w:abstractNumId w:val="9"/>
  </w:num>
  <w:num w:numId="24" w16cid:durableId="1160923213">
    <w:abstractNumId w:val="6"/>
  </w:num>
  <w:num w:numId="25" w16cid:durableId="851336144">
    <w:abstractNumId w:val="10"/>
  </w:num>
  <w:num w:numId="26" w16cid:durableId="1647970918">
    <w:abstractNumId w:val="5"/>
  </w:num>
  <w:num w:numId="27" w16cid:durableId="351537891">
    <w:abstractNumId w:val="26"/>
  </w:num>
  <w:num w:numId="28" w16cid:durableId="1662418920">
    <w:abstractNumId w:val="7"/>
  </w:num>
  <w:num w:numId="29" w16cid:durableId="1917939444">
    <w:abstractNumId w:val="13"/>
  </w:num>
  <w:num w:numId="30" w16cid:durableId="558326764">
    <w:abstractNumId w:val="0"/>
  </w:num>
  <w:num w:numId="31" w16cid:durableId="850485393">
    <w:abstractNumId w:val="27"/>
  </w:num>
  <w:num w:numId="32" w16cid:durableId="575365808">
    <w:abstractNumId w:val="19"/>
  </w:num>
  <w:num w:numId="33" w16cid:durableId="153421028">
    <w:abstractNumId w:val="15"/>
  </w:num>
  <w:num w:numId="34" w16cid:durableId="35168853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F0A"/>
    <w:rsid w:val="00004174"/>
    <w:rsid w:val="00010698"/>
    <w:rsid w:val="00021566"/>
    <w:rsid w:val="00042D48"/>
    <w:rsid w:val="000B67B3"/>
    <w:rsid w:val="000C5077"/>
    <w:rsid w:val="000E634E"/>
    <w:rsid w:val="00111221"/>
    <w:rsid w:val="0014242A"/>
    <w:rsid w:val="00150ECC"/>
    <w:rsid w:val="001B41F9"/>
    <w:rsid w:val="001F788E"/>
    <w:rsid w:val="00234EE9"/>
    <w:rsid w:val="002752C2"/>
    <w:rsid w:val="002A41FA"/>
    <w:rsid w:val="002A6590"/>
    <w:rsid w:val="00314C62"/>
    <w:rsid w:val="00353A61"/>
    <w:rsid w:val="00391083"/>
    <w:rsid w:val="003B4C75"/>
    <w:rsid w:val="00427347"/>
    <w:rsid w:val="00480FF8"/>
    <w:rsid w:val="004A3869"/>
    <w:rsid w:val="005330AD"/>
    <w:rsid w:val="005524D0"/>
    <w:rsid w:val="00614F59"/>
    <w:rsid w:val="00686ECD"/>
    <w:rsid w:val="00691FA5"/>
    <w:rsid w:val="006F0375"/>
    <w:rsid w:val="006F0DF2"/>
    <w:rsid w:val="006F35BB"/>
    <w:rsid w:val="007079C0"/>
    <w:rsid w:val="00776ACD"/>
    <w:rsid w:val="00817809"/>
    <w:rsid w:val="008640A4"/>
    <w:rsid w:val="008921F2"/>
    <w:rsid w:val="0092469F"/>
    <w:rsid w:val="00935F42"/>
    <w:rsid w:val="00973745"/>
    <w:rsid w:val="00996E9B"/>
    <w:rsid w:val="009F3DF2"/>
    <w:rsid w:val="00B055AF"/>
    <w:rsid w:val="00B13412"/>
    <w:rsid w:val="00B14E3D"/>
    <w:rsid w:val="00B70441"/>
    <w:rsid w:val="00BC6F0A"/>
    <w:rsid w:val="00C02CAB"/>
    <w:rsid w:val="00C4226A"/>
    <w:rsid w:val="00C8254B"/>
    <w:rsid w:val="00C87B4F"/>
    <w:rsid w:val="00CA1FBA"/>
    <w:rsid w:val="00CB05B3"/>
    <w:rsid w:val="00CE780A"/>
    <w:rsid w:val="00D3568B"/>
    <w:rsid w:val="00D900AE"/>
    <w:rsid w:val="00DB7DD5"/>
    <w:rsid w:val="00DD27DE"/>
    <w:rsid w:val="00E019F3"/>
    <w:rsid w:val="00E30C07"/>
    <w:rsid w:val="00EB183F"/>
    <w:rsid w:val="00EC0E20"/>
    <w:rsid w:val="00F03023"/>
    <w:rsid w:val="00F77327"/>
    <w:rsid w:val="00FE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15FB6"/>
  <w15:chartTrackingRefBased/>
  <w15:docId w15:val="{620DDA0E-E116-4753-8ABB-363ED898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1F9"/>
  </w:style>
  <w:style w:type="paragraph" w:styleId="Heading1">
    <w:name w:val="heading 1"/>
    <w:basedOn w:val="Normal"/>
    <w:next w:val="Normal"/>
    <w:link w:val="Heading1Char"/>
    <w:uiPriority w:val="9"/>
    <w:qFormat/>
    <w:rsid w:val="00BC6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F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F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F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F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F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F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F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F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F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F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F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F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F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F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F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F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F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F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F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6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F0A"/>
  </w:style>
  <w:style w:type="paragraph" w:styleId="Footer">
    <w:name w:val="footer"/>
    <w:basedOn w:val="Normal"/>
    <w:link w:val="FooterChar"/>
    <w:uiPriority w:val="99"/>
    <w:unhideWhenUsed/>
    <w:rsid w:val="00BC6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F0A"/>
  </w:style>
  <w:style w:type="table" w:styleId="TableGrid">
    <w:name w:val="Table Grid"/>
    <w:basedOn w:val="TableNormal"/>
    <w:uiPriority w:val="59"/>
    <w:rsid w:val="00BC6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581</Words>
  <Characters>3613</Characters>
  <Application>Microsoft Office Word</Application>
  <DocSecurity>0</DocSecurity>
  <Lines>116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Afiq Ikmal Bin Madzlan</dc:creator>
  <cp:keywords/>
  <dc:description/>
  <cp:lastModifiedBy>Muhammad Afiq Ikmal Bin Madzlan</cp:lastModifiedBy>
  <cp:revision>2</cp:revision>
  <cp:lastPrinted>2025-10-07T07:19:00Z</cp:lastPrinted>
  <dcterms:created xsi:type="dcterms:W3CDTF">2025-10-07T07:24:00Z</dcterms:created>
  <dcterms:modified xsi:type="dcterms:W3CDTF">2025-10-07T07:24:00Z</dcterms:modified>
</cp:coreProperties>
</file>